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20"/>
          <w:szCs w:val="20"/>
        </w:rPr>
      </w:pPr>
      <w:r>
        <w:rPr>
          <w:rFonts w:cs="Times New Roman" w:ascii="Times New Roman" w:hAnsi="Times New Roman"/>
          <w:sz w:val="20"/>
          <w:szCs w:val="20"/>
        </w:rPr>
      </w:r>
    </w:p>
    <w:p>
      <w:pPr>
        <w:pStyle w:val="Titolo1"/>
        <w:rPr>
          <w:rFonts w:ascii="Times New Roman" w:hAnsi="Times New Roman" w:cs="Times New Roman"/>
          <w:sz w:val="20"/>
          <w:szCs w:val="20"/>
        </w:rPr>
      </w:pPr>
      <w:r>
        <w:rPr>
          <w:rFonts w:cs="Times New Roman" w:ascii="Times New Roman" w:hAnsi="Times New Roman"/>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                                                             </w:t>
            </w:r>
          </w:p>
          <w:p>
            <w:pPr>
              <w:pStyle w:val="Normal"/>
              <w:jc w:val="center"/>
              <w:rPr>
                <w:b/>
                <w:b/>
                <w:color w:val="000000" w:themeColor="text1"/>
                <w:sz w:val="20"/>
                <w:szCs w:val="20"/>
              </w:rPr>
            </w:pPr>
            <w:r>
              <w:rPr>
                <w:b/>
                <w:color w:val="000000" w:themeColor="text1"/>
                <w:sz w:val="20"/>
                <w:szCs w:val="20"/>
              </w:rPr>
              <w:t xml:space="preserve">ISTITUTO COMPRENSIVO STATALE  </w:t>
            </w:r>
          </w:p>
          <w:p>
            <w:pPr>
              <w:pStyle w:val="Normal"/>
              <w:jc w:val="center"/>
              <w:rPr>
                <w:color w:val="000000" w:themeColor="text1"/>
                <w:sz w:val="20"/>
                <w:szCs w:val="20"/>
              </w:rPr>
            </w:pPr>
            <w:r>
              <w:rPr>
                <w:b/>
                <w:color w:val="000000" w:themeColor="text1"/>
                <w:sz w:val="20"/>
                <w:szCs w:val="20"/>
              </w:rPr>
              <w:t>TORANO CASTELLO – SAN MARTINO DI FINITA - CERZETO</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 </w:t>
            </w:r>
            <w:r>
              <w:rPr>
                <w:b/>
                <w:color w:val="000000" w:themeColor="text1"/>
                <w:sz w:val="20"/>
                <w:szCs w:val="20"/>
              </w:rPr>
              <w:t>PIANO DI LAVORO DISCIPLINARE</w:t>
            </w:r>
          </w:p>
          <w:p>
            <w:pPr>
              <w:pStyle w:val="Normal"/>
              <w:jc w:val="center"/>
              <w:rPr>
                <w:b/>
                <w:b/>
                <w:i/>
                <w:i/>
                <w:color w:val="000000" w:themeColor="text1"/>
                <w:sz w:val="20"/>
                <w:szCs w:val="20"/>
              </w:rPr>
            </w:pPr>
            <w:r>
              <w:rPr>
                <w:b/>
                <w:i/>
                <w:color w:val="000000" w:themeColor="text1"/>
                <w:sz w:val="20"/>
                <w:szCs w:val="20"/>
              </w:rPr>
              <w:t>a.s. 2019/2020</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5515"/>
        <w:gridCol w:w="9334"/>
      </w:tblGrid>
      <w:tr>
        <w:trPr/>
        <w:tc>
          <w:tcPr>
            <w:tcW w:w="551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themeColor="text1"/>
                <w:sz w:val="20"/>
                <w:szCs w:val="20"/>
              </w:rPr>
              <w:t>Scuola Secondaria di Primo Grado – Sede di SARTANO</w:t>
            </w:r>
          </w:p>
          <w:p>
            <w:pPr>
              <w:pStyle w:val="Normal"/>
              <w:rPr>
                <w:b/>
                <w:b/>
                <w:color w:val="000000" w:themeColor="text1"/>
                <w:sz w:val="20"/>
                <w:szCs w:val="20"/>
              </w:rPr>
            </w:pPr>
            <w:r>
              <w:rPr>
                <w:b/>
                <w:color w:val="000000" w:themeColor="text1"/>
                <w:sz w:val="20"/>
                <w:szCs w:val="20"/>
              </w:rPr>
            </w:r>
          </w:p>
        </w:tc>
        <w:tc>
          <w:tcPr>
            <w:tcW w:w="933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themeColor="text1"/>
                <w:sz w:val="20"/>
                <w:szCs w:val="20"/>
              </w:rPr>
              <w:t xml:space="preserve">Docente:  </w:t>
            </w:r>
            <w:r>
              <w:rPr>
                <w:b/>
                <w:bCs/>
                <w:smallCaps/>
                <w:color w:val="000000" w:themeColor="text1"/>
                <w:sz w:val="20"/>
                <w:szCs w:val="20"/>
              </w:rPr>
              <w:t>Gerace Anna laura</w:t>
            </w:r>
          </w:p>
        </w:tc>
      </w:tr>
    </w:tbl>
    <w:p>
      <w:pPr>
        <w:pStyle w:val="Normal"/>
        <w:rPr>
          <w:color w:val="000000" w:themeColor="text1"/>
          <w:sz w:val="20"/>
          <w:szCs w:val="20"/>
        </w:rPr>
      </w:pPr>
      <w:r>
        <w:rPr>
          <w:color w:val="000000" w:themeColor="text1"/>
          <w:sz w:val="20"/>
          <w:szCs w:val="20"/>
        </w:rPr>
        <w:t xml:space="preserve">                                                                                                                                                                           </w:t>
      </w:r>
    </w:p>
    <w:tbl>
      <w:tblPr>
        <w:tblW w:w="4928" w:type="dxa"/>
        <w:jc w:val="left"/>
        <w:tblInd w:w="0" w:type="dxa"/>
        <w:tblCellMar>
          <w:top w:w="0" w:type="dxa"/>
          <w:left w:w="108" w:type="dxa"/>
          <w:bottom w:w="0" w:type="dxa"/>
          <w:right w:w="108" w:type="dxa"/>
        </w:tblCellMar>
        <w:tblLook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 xml:space="preserve">CLASSE: </w:t>
            </w:r>
            <w:r>
              <w:rPr>
                <w:b/>
                <w:bCs/>
                <w:color w:val="000000" w:themeColor="text1"/>
                <w:sz w:val="20"/>
                <w:szCs w:val="20"/>
              </w:rPr>
              <w:t>3</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SEZIONE: C</w:t>
            </w:r>
          </w:p>
        </w:tc>
      </w:tr>
    </w:tbl>
    <w:p>
      <w:pPr>
        <w:pStyle w:val="Normal"/>
        <w:rPr>
          <w:vanish/>
          <w:color w:val="000000" w:themeColor="text1"/>
          <w:sz w:val="20"/>
          <w:szCs w:val="20"/>
        </w:rPr>
      </w:pPr>
      <w:r>
        <w:rPr>
          <w:vanish/>
          <w:color w:val="000000" w:themeColor="text1"/>
          <w:sz w:val="20"/>
          <w:szCs w:val="20"/>
        </w:rPr>
      </w:r>
    </w:p>
    <w:tbl>
      <w:tblPr>
        <w:tblpPr w:bottomFromText="0" w:horzAnchor="page" w:leftFromText="141" w:rightFromText="141" w:tblpX="6883" w:tblpY="-622" w:topFromText="0" w:vertAnchor="text"/>
        <w:tblW w:w="8897" w:type="dxa"/>
        <w:jc w:val="left"/>
        <w:tblInd w:w="0" w:type="dxa"/>
        <w:tblCellMar>
          <w:top w:w="0" w:type="dxa"/>
          <w:left w:w="108" w:type="dxa"/>
          <w:bottom w:w="0" w:type="dxa"/>
          <w:right w:w="108" w:type="dxa"/>
        </w:tblCellMar>
        <w:tblLook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DISCIPLINA:STORIA</w:t>
            </w:r>
          </w:p>
        </w:tc>
      </w:tr>
    </w:tbl>
    <w:p>
      <w:pPr>
        <w:pStyle w:val="Normal"/>
        <w:rPr>
          <w:color w:val="000000" w:themeColor="text1"/>
          <w:sz w:val="20"/>
          <w:szCs w:val="20"/>
        </w:rPr>
      </w:pPr>
      <w:r/>
      <w:r>
        <w:rPr>
          <w:color w:val="000000" w:themeColor="text1"/>
          <w:sz w:val="20"/>
          <w:szCs w:val="20"/>
        </w:rPr>
        <w:t xml:space="preserve"> </w:t>
      </w:r>
    </w:p>
    <w:tbl>
      <w:tblPr>
        <w:tblW w:w="14850" w:type="dxa"/>
        <w:jc w:val="left"/>
        <w:tblInd w:w="0" w:type="dxa"/>
        <w:tblCellMar>
          <w:top w:w="0" w:type="dxa"/>
          <w:left w:w="108" w:type="dxa"/>
          <w:bottom w:w="0" w:type="dxa"/>
          <w:right w:w="108" w:type="dxa"/>
        </w:tblCellMar>
        <w:tblLook w:val="01e0"/>
      </w:tblPr>
      <w:tblGrid>
        <w:gridCol w:w="5917"/>
        <w:gridCol w:w="8932"/>
      </w:tblGrid>
      <w:tr>
        <w:trPr/>
        <w:tc>
          <w:tcPr>
            <w:tcW w:w="59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20"/>
                <w:szCs w:val="20"/>
              </w:rPr>
            </w:pPr>
            <w:r>
              <w:rPr>
                <w:b/>
                <w:color w:val="000000" w:themeColor="text1"/>
                <w:sz w:val="20"/>
                <w:szCs w:val="20"/>
              </w:rPr>
              <w:t>Livello della classe</w:t>
            </w:r>
          </w:p>
        </w:tc>
        <w:tc>
          <w:tcPr>
            <w:tcW w:w="89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20"/>
                <w:szCs w:val="20"/>
              </w:rPr>
            </w:pPr>
            <w:r>
              <w:rPr>
                <w:b/>
                <w:color w:val="000000" w:themeColor="text1"/>
                <w:sz w:val="20"/>
                <w:szCs w:val="20"/>
              </w:rPr>
              <w:t>Tipologia della classe</w:t>
            </w:r>
          </w:p>
        </w:tc>
      </w:tr>
      <w:tr>
        <w:trPr/>
        <w:tc>
          <w:tcPr>
            <w:tcW w:w="59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b/>
                <w:b/>
                <w:color w:val="000000" w:themeColor="text1"/>
                <w:sz w:val="20"/>
                <w:szCs w:val="20"/>
              </w:rPr>
            </w:pPr>
            <w:r>
              <w:rPr>
                <w:b/>
                <w:color w:val="000000" w:themeColor="text1"/>
                <w:sz w:val="20"/>
                <w:szCs w:val="20"/>
              </w:rPr>
              <w:t>Alto</w:t>
            </w:r>
          </w:p>
          <w:p>
            <w:pPr>
              <w:pStyle w:val="Normal"/>
              <w:numPr>
                <w:ilvl w:val="0"/>
                <w:numId w:val="8"/>
              </w:numPr>
              <w:rPr>
                <w:b/>
                <w:b/>
                <w:color w:val="000000" w:themeColor="text1"/>
                <w:sz w:val="20"/>
                <w:szCs w:val="20"/>
              </w:rPr>
            </w:pPr>
            <w:r>
              <w:rPr>
                <w:b/>
                <w:color w:val="000000" w:themeColor="text1"/>
                <w:sz w:val="20"/>
                <w:szCs w:val="20"/>
              </w:rPr>
              <w:t>Medio –alto</w:t>
            </w:r>
          </w:p>
          <w:p>
            <w:pPr>
              <w:pStyle w:val="Normal"/>
              <w:rPr>
                <w:b/>
                <w:b/>
                <w:bCs/>
              </w:rPr>
            </w:pPr>
            <w:r>
              <w:rPr>
                <w:b/>
                <w:bCs/>
                <w:color w:val="000000" w:themeColor="text1"/>
                <w:sz w:val="20"/>
                <w:szCs w:val="20"/>
              </w:rPr>
              <w:t xml:space="preserve">                 </w:t>
            </w:r>
            <w:r>
              <w:rPr>
                <w:b/>
                <w:bCs/>
                <w:color w:val="000000" w:themeColor="text1"/>
                <w:sz w:val="20"/>
                <w:szCs w:val="20"/>
              </w:rPr>
              <w:t xml:space="preserve">Medio </w:t>
            </w:r>
          </w:p>
          <w:p>
            <w:pPr>
              <w:pStyle w:val="Normal"/>
              <w:numPr>
                <w:ilvl w:val="0"/>
                <w:numId w:val="8"/>
              </w:numPr>
              <w:rPr/>
            </w:pPr>
            <w:r>
              <w:rPr>
                <w:b/>
                <w:color w:val="000000" w:themeColor="text1"/>
                <w:sz w:val="20"/>
                <w:szCs w:val="20"/>
              </w:rPr>
              <w:t xml:space="preserve">                                             </w:t>
            </w:r>
            <w:r>
              <w:rPr>
                <w:b/>
                <w:color w:val="000000" w:themeColor="text1"/>
                <w:sz w:val="20"/>
                <w:szCs w:val="20"/>
              </w:rPr>
              <w:t>X                 Medio- basso</w:t>
            </w:r>
          </w:p>
          <w:p>
            <w:pPr>
              <w:pStyle w:val="Normal"/>
              <w:numPr>
                <w:ilvl w:val="0"/>
                <w:numId w:val="8"/>
              </w:numPr>
              <w:rPr>
                <w:b/>
                <w:b/>
                <w:color w:val="000000" w:themeColor="text1"/>
                <w:sz w:val="20"/>
                <w:szCs w:val="20"/>
              </w:rPr>
            </w:pPr>
            <w:r>
              <w:rPr>
                <w:b/>
                <w:color w:val="000000" w:themeColor="text1"/>
                <w:sz w:val="20"/>
                <w:szCs w:val="20"/>
              </w:rPr>
              <w:t>Basso</w:t>
            </w:r>
          </w:p>
        </w:tc>
        <w:tc>
          <w:tcPr>
            <w:tcW w:w="893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9"/>
              </w:numPr>
              <w:rPr>
                <w:b/>
                <w:b/>
                <w:color w:val="000000" w:themeColor="text1"/>
                <w:sz w:val="20"/>
                <w:szCs w:val="20"/>
              </w:rPr>
            </w:pPr>
            <w:r>
              <w:rPr>
                <w:b/>
                <w:color w:val="000000" w:themeColor="text1"/>
                <w:sz w:val="20"/>
                <w:szCs w:val="20"/>
              </w:rPr>
              <w:t xml:space="preserve">vivace </w:t>
            </w:r>
          </w:p>
          <w:p>
            <w:pPr>
              <w:pStyle w:val="Normal"/>
              <w:numPr>
                <w:ilvl w:val="0"/>
                <w:numId w:val="9"/>
              </w:numPr>
              <w:rPr>
                <w:b/>
                <w:b/>
                <w:color w:val="000000" w:themeColor="text1"/>
                <w:sz w:val="20"/>
                <w:szCs w:val="20"/>
              </w:rPr>
            </w:pPr>
            <w:r>
              <w:rPr>
                <w:b/>
                <w:color w:val="000000" w:themeColor="text1"/>
                <w:sz w:val="20"/>
                <w:szCs w:val="20"/>
              </w:rPr>
              <w:t>tranquilla</w:t>
            </w:r>
          </w:p>
          <w:p>
            <w:pPr>
              <w:pStyle w:val="Normal"/>
              <w:numPr>
                <w:ilvl w:val="0"/>
                <w:numId w:val="9"/>
              </w:numPr>
              <w:rPr>
                <w:b/>
                <w:b/>
                <w:color w:val="000000" w:themeColor="text1"/>
                <w:sz w:val="20"/>
                <w:szCs w:val="20"/>
              </w:rPr>
            </w:pPr>
            <w:r>
              <w:rPr>
                <w:b/>
                <w:color w:val="000000" w:themeColor="text1"/>
                <w:sz w:val="20"/>
                <w:szCs w:val="20"/>
              </w:rPr>
              <w:t>collaborativa</w:t>
            </w:r>
          </w:p>
          <w:p>
            <w:pPr>
              <w:pStyle w:val="Normal"/>
              <w:rPr/>
            </w:pPr>
            <w:r>
              <w:rPr>
                <w:b/>
                <w:color w:val="000000" w:themeColor="text1"/>
                <w:sz w:val="20"/>
                <w:szCs w:val="20"/>
              </w:rPr>
              <w:t xml:space="preserve">                                                                                                              </w:t>
            </w:r>
            <w:r>
              <w:rPr>
                <w:b/>
                <w:color w:val="000000" w:themeColor="text1"/>
                <w:sz w:val="20"/>
                <w:szCs w:val="20"/>
              </w:rPr>
              <w:t>X             poco collaborativa</w:t>
            </w:r>
          </w:p>
          <w:p>
            <w:pPr>
              <w:pStyle w:val="Normal"/>
              <w:numPr>
                <w:ilvl w:val="0"/>
                <w:numId w:val="9"/>
              </w:numPr>
              <w:rPr>
                <w:b/>
                <w:b/>
                <w:color w:val="000000" w:themeColor="text1"/>
                <w:sz w:val="20"/>
                <w:szCs w:val="20"/>
              </w:rPr>
            </w:pPr>
            <w:r>
              <w:rPr>
                <w:b/>
                <w:color w:val="000000" w:themeColor="text1"/>
                <w:sz w:val="20"/>
                <w:szCs w:val="20"/>
              </w:rPr>
              <w:t>non abituata all’ascolto attivo</w:t>
            </w:r>
          </w:p>
          <w:p>
            <w:pPr>
              <w:pStyle w:val="Normal"/>
              <w:numPr>
                <w:ilvl w:val="0"/>
                <w:numId w:val="9"/>
              </w:numPr>
              <w:rPr>
                <w:b/>
                <w:b/>
                <w:color w:val="000000" w:themeColor="text1"/>
                <w:sz w:val="20"/>
                <w:szCs w:val="20"/>
              </w:rPr>
            </w:pPr>
            <w:r>
              <w:rPr>
                <w:b/>
                <w:color w:val="000000" w:themeColor="text1"/>
                <w:sz w:val="20"/>
                <w:szCs w:val="20"/>
              </w:rPr>
              <w:t>problematica</w:t>
            </w:r>
          </w:p>
          <w:p>
            <w:pPr>
              <w:pStyle w:val="Normal"/>
              <w:numPr>
                <w:ilvl w:val="0"/>
                <w:numId w:val="9"/>
              </w:numPr>
              <w:rPr>
                <w:b/>
                <w:b/>
                <w:color w:val="000000" w:themeColor="text1"/>
                <w:sz w:val="20"/>
                <w:szCs w:val="20"/>
              </w:rPr>
            </w:pPr>
            <w:r>
              <w:rPr>
                <w:b/>
                <w:color w:val="000000" w:themeColor="text1"/>
                <w:sz w:val="20"/>
                <w:szCs w:val="20"/>
              </w:rPr>
              <w:t>poco motivata</w:t>
            </w:r>
          </w:p>
          <w:p>
            <w:pPr>
              <w:pStyle w:val="Normal"/>
              <w:numPr>
                <w:ilvl w:val="0"/>
                <w:numId w:val="9"/>
              </w:numPr>
              <w:rPr>
                <w:rFonts w:ascii="Comic Sans MS" w:hAnsi="Comic Sans MS" w:cs="Arial"/>
                <w:sz w:val="20"/>
                <w:szCs w:val="20"/>
              </w:rPr>
            </w:pPr>
            <w:r>
              <w:rPr>
                <w:b/>
                <w:color w:val="000000" w:themeColor="text1"/>
                <w:sz w:val="20"/>
                <w:szCs w:val="20"/>
              </w:rPr>
              <w:t>demotivata</w:t>
            </w:r>
          </w:p>
        </w:tc>
      </w:tr>
    </w:tbl>
    <w:p>
      <w:pPr>
        <w:pStyle w:val="Normal"/>
        <w:tabs>
          <w:tab w:val="clear" w:pos="708"/>
          <w:tab w:val="left" w:pos="8025" w:leader="none"/>
        </w:tabs>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20"/>
                <w:szCs w:val="20"/>
              </w:rPr>
            </w:pPr>
            <w:r>
              <w:rPr>
                <w:b/>
                <w:color w:val="000000" w:themeColor="text1"/>
                <w:sz w:val="20"/>
                <w:szCs w:val="20"/>
              </w:rPr>
              <w:t>SITUAZIONE INIZIALE DELLA CLASSE</w:t>
            </w:r>
          </w:p>
          <w:p>
            <w:pPr>
              <w:pStyle w:val="Normal"/>
              <w:jc w:val="center"/>
              <w:rPr>
                <w:color w:val="000000" w:themeColor="text1"/>
                <w:sz w:val="20"/>
                <w:szCs w:val="20"/>
              </w:rPr>
            </w:pPr>
            <w:r>
              <w:rPr>
                <w:color w:val="000000" w:themeColor="text1"/>
                <w:sz w:val="20"/>
                <w:szCs w:val="20"/>
              </w:rPr>
            </w:r>
          </w:p>
        </w:tc>
      </w:tr>
      <w:tr>
        <w:trPr>
          <w:trHeight w:val="2399"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themeColor="text1"/>
                <w:sz w:val="20"/>
                <w:szCs w:val="20"/>
              </w:rPr>
            </w:pPr>
            <w:r>
              <w:rPr>
                <w:color w:val="000000" w:themeColor="text1"/>
                <w:sz w:val="20"/>
                <w:szCs w:val="20"/>
              </w:rPr>
            </w:r>
          </w:p>
          <w:p>
            <w:pPr>
              <w:pStyle w:val="Normal"/>
              <w:tabs>
                <w:tab w:val="clear" w:pos="708"/>
              </w:tabs>
              <w:bidi w:val="0"/>
              <w:ind w:left="0" w:right="0" w:hanging="0"/>
              <w:rPr/>
            </w:pPr>
            <w:r>
              <w:rPr>
                <w:rFonts w:cs="Arial" w:ascii="Arial" w:hAnsi="Arial"/>
                <w:color w:val="000000"/>
                <w:sz w:val="22"/>
                <w:szCs w:val="22"/>
              </w:rPr>
              <w:t xml:space="preserve">La Classe 3 </w:t>
            </w:r>
            <w:r>
              <w:rPr>
                <w:rFonts w:cs="Arial" w:ascii="Arial" w:hAnsi="Arial"/>
                <w:color w:val="000000"/>
                <w:sz w:val="22"/>
                <w:szCs w:val="22"/>
              </w:rPr>
              <w:t>C</w:t>
            </w:r>
            <w:r>
              <w:rPr>
                <w:rFonts w:cs="Arial" w:ascii="Arial" w:hAnsi="Arial"/>
                <w:color w:val="000000"/>
                <w:sz w:val="22"/>
                <w:szCs w:val="22"/>
              </w:rPr>
              <w:t xml:space="preserve">  è formata da 2</w:t>
            </w:r>
            <w:r>
              <w:rPr>
                <w:rFonts w:cs="Arial" w:ascii="Arial" w:hAnsi="Arial"/>
                <w:color w:val="000000"/>
                <w:sz w:val="22"/>
                <w:szCs w:val="22"/>
              </w:rPr>
              <w:t>0</w:t>
            </w:r>
            <w:r>
              <w:rPr>
                <w:rFonts w:cs="Arial" w:ascii="Arial" w:hAnsi="Arial"/>
                <w:color w:val="000000"/>
                <w:sz w:val="22"/>
                <w:szCs w:val="22"/>
              </w:rPr>
              <w:t xml:space="preserve"> alunni, 1</w:t>
            </w:r>
            <w:r>
              <w:rPr>
                <w:rFonts w:cs="Arial" w:ascii="Arial" w:hAnsi="Arial"/>
                <w:color w:val="000000"/>
                <w:sz w:val="22"/>
                <w:szCs w:val="22"/>
              </w:rPr>
              <w:t>0</w:t>
            </w:r>
            <w:r>
              <w:rPr>
                <w:rFonts w:cs="Arial" w:ascii="Arial" w:hAnsi="Arial"/>
                <w:color w:val="000000"/>
                <w:sz w:val="22"/>
                <w:szCs w:val="22"/>
              </w:rPr>
              <w:t xml:space="preserve"> maschi (di cui 1 d. a.  seguito dall’insegnante di sostegno) e 1</w:t>
            </w:r>
            <w:r>
              <w:rPr>
                <w:rFonts w:cs="Arial" w:ascii="Arial" w:hAnsi="Arial"/>
                <w:color w:val="000000"/>
                <w:sz w:val="22"/>
                <w:szCs w:val="22"/>
              </w:rPr>
              <w:t>0</w:t>
            </w:r>
            <w:r>
              <w:rPr>
                <w:rFonts w:cs="Arial" w:ascii="Arial" w:hAnsi="Arial"/>
                <w:color w:val="000000"/>
                <w:sz w:val="22"/>
                <w:szCs w:val="22"/>
              </w:rPr>
              <w:t xml:space="preserve"> femmine.</w:t>
            </w:r>
            <w:r>
              <w:rPr>
                <w:rFonts w:cs="Arial" w:ascii="Arial" w:hAnsi="Arial"/>
                <w:sz w:val="22"/>
                <w:szCs w:val="22"/>
              </w:rPr>
              <w:t xml:space="preserve"> Gli alunni provengono dalla classe seconda dello stesso Istituto che hanno frequentato durante l’anno scolastico 201</w:t>
            </w:r>
            <w:r>
              <w:rPr>
                <w:rFonts w:cs="Arial" w:ascii="Arial" w:hAnsi="Arial"/>
                <w:sz w:val="22"/>
                <w:szCs w:val="22"/>
              </w:rPr>
              <w:t>8</w:t>
            </w:r>
            <w:r>
              <w:rPr>
                <w:rFonts w:cs="Arial" w:ascii="Arial" w:hAnsi="Arial"/>
                <w:sz w:val="22"/>
                <w:szCs w:val="22"/>
              </w:rPr>
              <w:t>/201</w:t>
            </w:r>
            <w:r>
              <w:rPr>
                <w:rFonts w:cs="Arial" w:ascii="Arial" w:hAnsi="Arial"/>
                <w:sz w:val="22"/>
                <w:szCs w:val="22"/>
              </w:rPr>
              <w:t>9</w:t>
            </w:r>
            <w:r>
              <w:rPr>
                <w:rFonts w:cs="Arial" w:ascii="Arial" w:hAnsi="Arial"/>
                <w:sz w:val="22"/>
                <w:szCs w:val="22"/>
              </w:rPr>
              <w:t xml:space="preserve"> e sono stati tutti ammessi alla classe successiva </w:t>
            </w:r>
          </w:p>
          <w:p>
            <w:pPr>
              <w:pStyle w:val="Normal"/>
              <w:tabs>
                <w:tab w:val="clear" w:pos="708"/>
              </w:tabs>
              <w:bidi w:val="0"/>
              <w:ind w:left="0" w:right="0" w:hanging="0"/>
              <w:jc w:val="both"/>
              <w:rPr>
                <w:rFonts w:ascii="Arial" w:hAnsi="Arial" w:cs="Arial"/>
                <w:color w:val="000000"/>
                <w:sz w:val="22"/>
                <w:szCs w:val="22"/>
              </w:rPr>
            </w:pPr>
            <w:r>
              <w:rPr>
                <w:rFonts w:cs="Arial" w:ascii="Arial" w:hAnsi="Arial"/>
                <w:color w:val="000000"/>
                <w:sz w:val="22"/>
                <w:szCs w:val="22"/>
              </w:rPr>
            </w:r>
          </w:p>
          <w:p>
            <w:pPr>
              <w:pStyle w:val="Normal"/>
              <w:tabs>
                <w:tab w:val="clear" w:pos="708"/>
              </w:tabs>
              <w:bidi w:val="0"/>
              <w:ind w:left="0" w:right="0" w:hanging="0"/>
              <w:jc w:val="both"/>
              <w:rPr/>
            </w:pPr>
            <w:r>
              <w:rPr>
                <w:rFonts w:cs="Arial" w:ascii="Arial" w:hAnsi="Arial"/>
                <w:color w:val="000000"/>
                <w:sz w:val="22"/>
                <w:szCs w:val="22"/>
              </w:rPr>
              <w:t xml:space="preserve">Una classe eterogenea per personalità e capacità, a livello globale gli alunni mantengono un comportamento </w:t>
            </w:r>
            <w:r>
              <w:rPr>
                <w:rFonts w:cs="Arial" w:ascii="Arial" w:hAnsi="Arial"/>
                <w:color w:val="000000"/>
                <w:sz w:val="22"/>
                <w:szCs w:val="22"/>
              </w:rPr>
              <w:t xml:space="preserve">non sempre </w:t>
            </w:r>
            <w:r>
              <w:rPr>
                <w:rFonts w:cs="Arial" w:ascii="Arial" w:hAnsi="Arial"/>
                <w:color w:val="000000"/>
                <w:sz w:val="22"/>
                <w:szCs w:val="22"/>
              </w:rPr>
              <w:t xml:space="preserve">corretto e </w:t>
            </w:r>
            <w:r>
              <w:rPr>
                <w:rFonts w:cs="Arial" w:ascii="Arial" w:hAnsi="Arial"/>
                <w:color w:val="000000"/>
                <w:sz w:val="22"/>
                <w:szCs w:val="22"/>
              </w:rPr>
              <w:t>poco</w:t>
            </w:r>
            <w:r>
              <w:rPr>
                <w:rFonts w:cs="Arial" w:ascii="Arial" w:hAnsi="Arial"/>
                <w:color w:val="000000"/>
                <w:sz w:val="22"/>
                <w:szCs w:val="22"/>
              </w:rPr>
              <w:t xml:space="preserve"> adeguato al contesto scolastico, essendo tutti molto vivaci e dediti alle chiacchiere e poco avvezzi ad intervenire in una conversazione sapendone osservare i tempi di intervento e le modalità di dibattito. </w:t>
            </w:r>
            <w:r>
              <w:rPr>
                <w:rFonts w:cs="Arial" w:ascii="Arial" w:hAnsi="Arial"/>
                <w:color w:val="000000"/>
                <w:sz w:val="22"/>
                <w:szCs w:val="22"/>
              </w:rPr>
              <w:t>La maggior parte</w:t>
            </w:r>
            <w:r>
              <w:rPr>
                <w:rFonts w:cs="Arial" w:ascii="Arial" w:hAnsi="Arial"/>
                <w:color w:val="000000"/>
                <w:sz w:val="22"/>
                <w:szCs w:val="22"/>
              </w:rPr>
              <w:t xml:space="preserve"> partecipa alle attività proposte ma solo alcuni dimostrano di aver maturato un atteggiamento serio e responsabile nei confronti della vita scolastica. </w:t>
            </w:r>
          </w:p>
          <w:p>
            <w:pPr>
              <w:pStyle w:val="Normal"/>
              <w:jc w:val="center"/>
              <w:rPr>
                <w:i/>
                <w:i/>
                <w:color w:val="000000" w:themeColor="text1"/>
                <w:sz w:val="20"/>
                <w:szCs w:val="20"/>
              </w:rPr>
            </w:pPr>
            <w:r>
              <w:rPr>
                <w:rFonts w:cs="Arial" w:ascii="Arial" w:hAnsi="Arial"/>
                <w:i/>
                <w:color w:val="000000"/>
                <w:sz w:val="22"/>
                <w:szCs w:val="22"/>
              </w:rPr>
              <w:t xml:space="preserve">Dalle prove d’ingresso effettuate, tese all’accertamento dei prerequisiti e dalle ripetute osservazioni degli alunni impegnati nelle normali attività didattiche, è   emerso che </w:t>
            </w:r>
            <w:r>
              <w:rPr>
                <w:rFonts w:cs="Arial" w:ascii="Arial" w:hAnsi="Arial"/>
                <w:i/>
                <w:color w:val="000000"/>
                <w:sz w:val="22"/>
                <w:szCs w:val="22"/>
              </w:rPr>
              <w:t>la classe si attesta su un livello di preparazione medio basso ad eccetto di un esiguo gruppo.</w:t>
            </w:r>
            <w:r>
              <w:rPr>
                <w:i/>
                <w:color w:val="000000" w:themeColor="text1"/>
                <w:sz w:val="20"/>
                <w:szCs w:val="20"/>
              </w:rPr>
              <w:t>(Descrizione sintetica della classe in relazione alla composizione, al comportamento e agli apprendimenti)</w:t>
            </w:r>
          </w:p>
          <w:p>
            <w:pPr>
              <w:pStyle w:val="Normal"/>
              <w:jc w:val="both"/>
              <w:rPr>
                <w:color w:val="000000" w:themeColor="text1"/>
                <w:sz w:val="20"/>
                <w:szCs w:val="20"/>
              </w:rPr>
            </w:pPr>
            <w:r>
              <w:rPr>
                <w:color w:val="000000" w:themeColor="text1"/>
                <w:sz w:val="20"/>
                <w:szCs w:val="20"/>
              </w:rPr>
            </w:r>
          </w:p>
          <w:p>
            <w:pPr>
              <w:pStyle w:val="Normal"/>
              <w:jc w:val="both"/>
              <w:rPr/>
            </w:pPr>
            <w:r>
              <w:rPr>
                <w:color w:val="000000" w:themeColor="text1"/>
                <w:sz w:val="20"/>
                <w:szCs w:val="20"/>
              </w:rPr>
              <w:t xml:space="preserve">La classe si può suddividere in 4 fasce, in base al possesso delle abilità verificate in ingresso: </w:t>
            </w:r>
          </w:p>
          <w:p>
            <w:pPr>
              <w:pStyle w:val="Normal"/>
              <w:jc w:val="both"/>
              <w:rPr>
                <w:b/>
                <w:b/>
                <w:color w:val="000000" w:themeColor="text1"/>
                <w:sz w:val="20"/>
                <w:szCs w:val="20"/>
              </w:rPr>
            </w:pPr>
            <w:r>
              <w:rPr>
                <w:b/>
                <w:color w:val="000000" w:themeColor="text1"/>
                <w:sz w:val="20"/>
                <w:szCs w:val="20"/>
              </w:rPr>
              <w:t>II fascia:- Livello medio /Voto: 8-7 [  8  alunni]</w:t>
            </w:r>
          </w:p>
          <w:p>
            <w:pPr>
              <w:pStyle w:val="Normal"/>
              <w:jc w:val="both"/>
              <w:rPr>
                <w:b/>
                <w:b/>
                <w:color w:val="000000" w:themeColor="text1"/>
                <w:sz w:val="20"/>
                <w:szCs w:val="20"/>
              </w:rPr>
            </w:pPr>
            <w:r>
              <w:rPr>
                <w:b/>
                <w:color w:val="000000" w:themeColor="text1"/>
                <w:sz w:val="20"/>
                <w:szCs w:val="20"/>
              </w:rPr>
              <w:t>III fascia: Livello base/Voto: 6 [  7  alunni]</w:t>
            </w:r>
          </w:p>
          <w:p>
            <w:pPr>
              <w:pStyle w:val="Normal"/>
              <w:rPr>
                <w:b/>
                <w:b/>
                <w:color w:val="000000" w:themeColor="text1"/>
                <w:sz w:val="20"/>
                <w:szCs w:val="20"/>
              </w:rPr>
            </w:pPr>
            <w:r>
              <w:rPr>
                <w:b/>
                <w:color w:val="000000" w:themeColor="text1"/>
                <w:sz w:val="20"/>
                <w:szCs w:val="20"/>
              </w:rPr>
              <w:t>IV fascia:</w:t>
            </w:r>
            <w:r>
              <w:rPr>
                <w:color w:val="000000" w:themeColor="text1"/>
                <w:sz w:val="20"/>
                <w:szCs w:val="20"/>
              </w:rPr>
              <w:t xml:space="preserve"> </w:t>
            </w:r>
            <w:r>
              <w:rPr>
                <w:b/>
                <w:color w:val="000000" w:themeColor="text1"/>
                <w:sz w:val="20"/>
                <w:szCs w:val="20"/>
              </w:rPr>
              <w:t>Livello non sufficiente/Voto:&gt; 6 (   5  alunni)</w:t>
            </w:r>
          </w:p>
        </w:tc>
      </w:tr>
    </w:tbl>
    <w:p>
      <w:pPr>
        <w:pStyle w:val="Normal"/>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t>SCHEDA DI PROGETTAZIONE DISCIPLINARE</w:t>
      </w:r>
    </w:p>
    <w:p>
      <w:pPr>
        <w:pStyle w:val="Normal"/>
        <w:jc w:val="center"/>
        <w:rPr>
          <w:b/>
          <w:b/>
          <w:i/>
          <w:i/>
          <w:sz w:val="20"/>
          <w:szCs w:val="20"/>
        </w:rPr>
      </w:pPr>
      <w:r>
        <w:rPr>
          <w:b/>
          <w:i/>
          <w:sz w:val="20"/>
          <w:szCs w:val="20"/>
        </w:rPr>
      </w:r>
    </w:p>
    <w:tbl>
      <w:tblPr>
        <w:tblW w:w="14850" w:type="dxa"/>
        <w:jc w:val="left"/>
        <w:tblInd w:w="0" w:type="dxa"/>
        <w:tblCellMar>
          <w:top w:w="0" w:type="dxa"/>
          <w:left w:w="108" w:type="dxa"/>
          <w:bottom w:w="0" w:type="dxa"/>
          <w:right w:w="108" w:type="dxa"/>
        </w:tblCellMar>
        <w:tblLook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DISCIPLINA</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0"/>
                <w:szCs w:val="20"/>
              </w:rPr>
            </w:pPr>
            <w:r>
              <w:rPr>
                <w:b/>
                <w:sz w:val="20"/>
                <w:szCs w:val="20"/>
              </w:rPr>
              <w:t>STORIA - CITTADINANZA</w:t>
            </w:r>
          </w:p>
        </w:tc>
      </w:tr>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AMBITO</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0"/>
                <w:szCs w:val="20"/>
              </w:rPr>
            </w:pPr>
            <w:r>
              <w:rPr>
                <w:b/>
                <w:sz w:val="20"/>
                <w:szCs w:val="20"/>
              </w:rPr>
              <w:t>Storico - geografico</w:t>
            </w:r>
          </w:p>
        </w:tc>
      </w:tr>
    </w:tbl>
    <w:p>
      <w:pPr>
        <w:pStyle w:val="Normal"/>
        <w:jc w:val="center"/>
        <w:rPr>
          <w:i/>
          <w:i/>
          <w:sz w:val="20"/>
          <w:szCs w:val="20"/>
        </w:rPr>
      </w:pPr>
      <w:r>
        <w:rPr>
          <w:i/>
          <w:sz w:val="20"/>
          <w:szCs w:val="20"/>
        </w:rPr>
      </w:r>
    </w:p>
    <w:tbl>
      <w:tblPr>
        <w:tblW w:w="14850" w:type="dxa"/>
        <w:jc w:val="left"/>
        <w:tblInd w:w="0" w:type="dxa"/>
        <w:tblCellMar>
          <w:top w:w="0" w:type="dxa"/>
          <w:left w:w="108" w:type="dxa"/>
          <w:bottom w:w="0" w:type="dxa"/>
          <w:right w:w="108" w:type="dxa"/>
        </w:tblCellMar>
        <w:tblLook w:val="01e0"/>
      </w:tblPr>
      <w:tblGrid>
        <w:gridCol w:w="3923"/>
        <w:gridCol w:w="3925"/>
        <w:gridCol w:w="3925"/>
        <w:gridCol w:w="3076"/>
      </w:tblGrid>
      <w:tr>
        <w:trPr>
          <w:trHeight w:val="278" w:hRule="atLeast"/>
        </w:trPr>
        <w:tc>
          <w:tcPr>
            <w:tcW w:w="392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Contenuti</w:t>
            </w:r>
          </w:p>
        </w:tc>
        <w:tc>
          <w:tcPr>
            <w:tcW w:w="3925"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CONOSCENZE</w:t>
            </w:r>
          </w:p>
        </w:tc>
        <w:tc>
          <w:tcPr>
            <w:tcW w:w="3925"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ABILITA’</w:t>
            </w:r>
          </w:p>
        </w:tc>
        <w:tc>
          <w:tcPr>
            <w:tcW w:w="307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COMPETENZE</w:t>
            </w:r>
          </w:p>
          <w:p>
            <w:pPr>
              <w:pStyle w:val="Normal"/>
              <w:jc w:val="center"/>
              <w:rPr>
                <w:sz w:val="20"/>
                <w:szCs w:val="20"/>
              </w:rPr>
            </w:pPr>
            <w:r>
              <w:rPr>
                <w:sz w:val="20"/>
                <w:szCs w:val="20"/>
              </w:rPr>
            </w:r>
          </w:p>
        </w:tc>
      </w:tr>
      <w:tr>
        <w:trPr>
          <w:trHeight w:val="277" w:hRule="atLeast"/>
        </w:trPr>
        <w:tc>
          <w:tcPr>
            <w:tcW w:w="39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spacing w:before="0" w:after="0"/>
              <w:ind w:left="360" w:right="0" w:hanging="0"/>
              <w:rPr/>
            </w:pPr>
            <w:r>
              <w:rPr>
                <w:b/>
                <w:lang w:eastAsia="it-IT"/>
              </w:rPr>
              <w:t>Uso delle fonti</w:t>
            </w:r>
          </w:p>
          <w:p>
            <w:pPr>
              <w:pStyle w:val="Normal"/>
              <w:tabs>
                <w:tab w:val="clear" w:pos="708"/>
              </w:tabs>
              <w:spacing w:before="0" w:after="0"/>
              <w:ind w:left="360" w:right="0" w:hanging="0"/>
              <w:rPr/>
            </w:pPr>
            <w:r>
              <w:rPr>
                <w:lang w:eastAsia="it-IT"/>
              </w:rPr>
              <w:t>Uso di fonti scritte e iconografiche</w:t>
            </w:r>
          </w:p>
          <w:p>
            <w:pPr>
              <w:pStyle w:val="Normal"/>
              <w:tabs>
                <w:tab w:val="clear" w:pos="708"/>
              </w:tabs>
              <w:spacing w:before="0" w:after="0"/>
              <w:ind w:left="0" w:right="0" w:hanging="0"/>
              <w:rPr>
                <w:b/>
                <w:b/>
                <w:sz w:val="28"/>
                <w:lang w:eastAsia="it-IT"/>
              </w:rPr>
            </w:pPr>
            <w:r>
              <w:rPr>
                <w:b/>
                <w:sz w:val="28"/>
                <w:lang w:eastAsia="it-IT"/>
              </w:rPr>
            </w:r>
          </w:p>
          <w:p>
            <w:pPr>
              <w:pStyle w:val="Normal"/>
              <w:tabs>
                <w:tab w:val="clear" w:pos="708"/>
              </w:tabs>
              <w:spacing w:before="0" w:after="0"/>
              <w:ind w:left="0" w:right="0" w:hanging="0"/>
              <w:jc w:val="center"/>
              <w:rPr>
                <w:rFonts w:ascii="Arial" w:hAnsi="Arial" w:eastAsia="Arial" w:cs="Arial"/>
                <w:lang w:eastAsia="it-IT"/>
              </w:rPr>
            </w:pPr>
            <w:r>
              <w:rPr>
                <w:rFonts w:eastAsia="Arial" w:cs="Arial" w:ascii="Arial" w:hAnsi="Arial"/>
                <w:lang w:eastAsia="it-IT"/>
              </w:rPr>
            </w:r>
          </w:p>
          <w:p>
            <w:pPr>
              <w:pStyle w:val="Default"/>
              <w:tabs>
                <w:tab w:val="clear" w:pos="708"/>
              </w:tabs>
              <w:spacing w:before="0" w:after="0"/>
              <w:ind w:left="360" w:right="0" w:hanging="0"/>
              <w:rPr/>
            </w:pPr>
            <w:r>
              <w:rPr>
                <w:b/>
                <w:lang w:eastAsia="it-IT"/>
              </w:rPr>
              <w:t xml:space="preserve">Strumenti concettuali </w:t>
            </w:r>
          </w:p>
          <w:p>
            <w:pPr>
              <w:pStyle w:val="Default"/>
              <w:tabs>
                <w:tab w:val="clear" w:pos="708"/>
              </w:tabs>
              <w:spacing w:before="0" w:after="0"/>
              <w:ind w:left="360" w:right="0" w:hanging="0"/>
              <w:rPr/>
            </w:pPr>
            <w:r>
              <w:rPr>
                <w:b w:val="false"/>
                <w:lang w:eastAsia="it-IT"/>
              </w:rPr>
              <w:t>Il Risorgimento Italiano</w:t>
            </w:r>
          </w:p>
          <w:p>
            <w:pPr>
              <w:pStyle w:val="Default"/>
              <w:tabs>
                <w:tab w:val="clear" w:pos="708"/>
              </w:tabs>
              <w:spacing w:before="0" w:after="0"/>
              <w:ind w:left="360" w:right="0" w:hanging="0"/>
              <w:rPr/>
            </w:pPr>
            <w:r>
              <w:rPr>
                <w:b w:val="false"/>
                <w:lang w:eastAsia="it-IT"/>
              </w:rPr>
              <w:t>L’Italia post-unitaria</w:t>
            </w:r>
          </w:p>
          <w:p>
            <w:pPr>
              <w:pStyle w:val="Default"/>
              <w:tabs>
                <w:tab w:val="clear" w:pos="708"/>
              </w:tabs>
              <w:spacing w:before="0" w:after="0"/>
              <w:ind w:left="360" w:right="0" w:hanging="0"/>
              <w:rPr/>
            </w:pPr>
            <w:r>
              <w:rPr>
                <w:sz w:val="23"/>
                <w:lang w:eastAsia="it-IT"/>
              </w:rPr>
              <w:t xml:space="preserve">L’alba del Novecento e la seconda rivoluzione industriale </w:t>
            </w:r>
          </w:p>
          <w:p>
            <w:pPr>
              <w:pStyle w:val="Default"/>
              <w:tabs>
                <w:tab w:val="clear" w:pos="708"/>
              </w:tabs>
              <w:spacing w:before="0" w:after="0"/>
              <w:ind w:left="360" w:right="0" w:hanging="0"/>
              <w:rPr>
                <w:color w:val="000000"/>
                <w:sz w:val="20"/>
                <w:szCs w:val="20"/>
              </w:rPr>
            </w:pPr>
            <w:r>
              <w:rPr>
                <w:color w:val="000000"/>
                <w:sz w:val="23"/>
                <w:szCs w:val="20"/>
                <w:lang w:eastAsia="it-IT"/>
              </w:rPr>
              <w:t xml:space="preserve">La I guerra mondiale </w:t>
            </w:r>
          </w:p>
          <w:p>
            <w:pPr>
              <w:pStyle w:val="Default"/>
              <w:tabs>
                <w:tab w:val="clear" w:pos="708"/>
              </w:tabs>
              <w:spacing w:before="0" w:after="0"/>
              <w:ind w:left="360" w:right="0" w:hanging="0"/>
              <w:rPr/>
            </w:pPr>
            <w:r>
              <w:rPr>
                <w:sz w:val="23"/>
                <w:lang w:eastAsia="it-IT"/>
              </w:rPr>
              <w:t xml:space="preserve">La rivoluzione russa </w:t>
            </w:r>
          </w:p>
          <w:p>
            <w:pPr>
              <w:pStyle w:val="Default"/>
              <w:tabs>
                <w:tab w:val="clear" w:pos="708"/>
              </w:tabs>
              <w:spacing w:before="0" w:after="0"/>
              <w:ind w:left="360" w:right="0" w:hanging="0"/>
              <w:rPr/>
            </w:pPr>
            <w:r>
              <w:rPr>
                <w:sz w:val="23"/>
                <w:lang w:eastAsia="it-IT"/>
              </w:rPr>
              <w:t xml:space="preserve">L’Italia tra le due guerre: il Fascismo </w:t>
            </w:r>
          </w:p>
          <w:p>
            <w:pPr>
              <w:pStyle w:val="Default"/>
              <w:tabs>
                <w:tab w:val="clear" w:pos="708"/>
              </w:tabs>
              <w:spacing w:before="0" w:after="0"/>
              <w:ind w:left="360" w:right="0" w:hanging="0"/>
              <w:rPr/>
            </w:pPr>
            <w:r>
              <w:rPr>
                <w:sz w:val="23"/>
                <w:lang w:eastAsia="it-IT"/>
              </w:rPr>
              <w:t xml:space="preserve">La crisi degli Stati liberali </w:t>
            </w:r>
          </w:p>
          <w:p>
            <w:pPr>
              <w:pStyle w:val="Default"/>
              <w:tabs>
                <w:tab w:val="clear" w:pos="708"/>
              </w:tabs>
              <w:spacing w:before="0" w:after="0"/>
              <w:ind w:left="360" w:right="0" w:hanging="0"/>
              <w:rPr/>
            </w:pPr>
            <w:r>
              <w:rPr>
                <w:sz w:val="23"/>
                <w:lang w:eastAsia="it-IT"/>
              </w:rPr>
              <w:t xml:space="preserve">Il Nazismo </w:t>
            </w:r>
          </w:p>
          <w:p>
            <w:pPr>
              <w:pStyle w:val="Default"/>
              <w:tabs>
                <w:tab w:val="clear" w:pos="708"/>
              </w:tabs>
              <w:spacing w:before="0" w:after="0"/>
              <w:ind w:left="360" w:right="0" w:hanging="0"/>
              <w:rPr/>
            </w:pPr>
            <w:r>
              <w:rPr>
                <w:sz w:val="23"/>
                <w:lang w:eastAsia="it-IT"/>
              </w:rPr>
              <w:t xml:space="preserve">La II guerra mondiale </w:t>
            </w:r>
          </w:p>
          <w:p>
            <w:pPr>
              <w:pStyle w:val="Default"/>
              <w:tabs>
                <w:tab w:val="clear" w:pos="708"/>
              </w:tabs>
              <w:spacing w:before="0" w:after="0"/>
              <w:ind w:left="360" w:right="0" w:hanging="0"/>
              <w:rPr/>
            </w:pPr>
            <w:r>
              <w:rPr>
                <w:sz w:val="23"/>
                <w:lang w:eastAsia="it-IT"/>
              </w:rPr>
              <w:t xml:space="preserve">Il secondo dopoguerra </w:t>
            </w:r>
          </w:p>
          <w:p>
            <w:pPr>
              <w:pStyle w:val="Default"/>
              <w:tabs>
                <w:tab w:val="clear" w:pos="708"/>
              </w:tabs>
              <w:spacing w:before="0" w:after="0"/>
              <w:ind w:left="360" w:right="0" w:hanging="0"/>
              <w:rPr/>
            </w:pPr>
            <w:r>
              <w:rPr>
                <w:sz w:val="23"/>
                <w:lang w:eastAsia="it-IT"/>
              </w:rPr>
              <w:t xml:space="preserve">Il mondo durante la guerra fredda </w:t>
            </w:r>
          </w:p>
          <w:p>
            <w:pPr>
              <w:pStyle w:val="Default"/>
              <w:tabs>
                <w:tab w:val="clear" w:pos="708"/>
              </w:tabs>
              <w:spacing w:before="0" w:after="0"/>
              <w:ind w:left="360" w:right="0" w:hanging="0"/>
              <w:rPr/>
            </w:pPr>
            <w:r>
              <w:rPr>
                <w:sz w:val="23"/>
                <w:lang w:eastAsia="it-IT"/>
              </w:rPr>
              <w:t xml:space="preserve">Il processo di decolonizzazione </w:t>
            </w:r>
          </w:p>
          <w:p>
            <w:pPr>
              <w:pStyle w:val="Default"/>
              <w:tabs>
                <w:tab w:val="clear" w:pos="708"/>
              </w:tabs>
              <w:spacing w:before="0" w:after="0"/>
              <w:ind w:left="360" w:right="0" w:hanging="0"/>
              <w:rPr>
                <w:color w:val="000000"/>
                <w:sz w:val="20"/>
                <w:szCs w:val="20"/>
              </w:rPr>
            </w:pPr>
            <w:r>
              <w:rPr>
                <w:color w:val="000000"/>
                <w:sz w:val="23"/>
                <w:szCs w:val="20"/>
                <w:lang w:eastAsia="it-IT"/>
              </w:rPr>
              <w:t xml:space="preserve">L’Italia repubblicana </w:t>
            </w:r>
          </w:p>
        </w:tc>
        <w:tc>
          <w:tcPr>
            <w:tcW w:w="3925"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color w:val="000000"/>
                <w:sz w:val="20"/>
                <w:szCs w:val="20"/>
              </w:rPr>
            </w:pPr>
            <w:r>
              <w:rPr>
                <w:color w:val="000000"/>
                <w:sz w:val="20"/>
                <w:szCs w:val="20"/>
              </w:rPr>
            </w:r>
          </w:p>
          <w:p>
            <w:pPr>
              <w:pStyle w:val="Default"/>
              <w:tabs>
                <w:tab w:val="clear" w:pos="708"/>
              </w:tabs>
              <w:spacing w:before="0" w:after="0"/>
              <w:ind w:left="0" w:right="0" w:hanging="0"/>
              <w:jc w:val="both"/>
              <w:rPr/>
            </w:pPr>
            <w:r>
              <w:rPr>
                <w:b/>
                <w:sz w:val="23"/>
                <w:lang w:eastAsia="it-IT"/>
              </w:rPr>
              <w:t xml:space="preserve">Conoscere gli elementi costitutivi del processo di ricostruzione storica: </w:t>
            </w:r>
          </w:p>
          <w:p>
            <w:pPr>
              <w:pStyle w:val="Default"/>
              <w:tabs>
                <w:tab w:val="clear" w:pos="708"/>
              </w:tabs>
              <w:spacing w:before="0" w:after="0"/>
              <w:ind w:left="0" w:right="0" w:hanging="0"/>
              <w:jc w:val="both"/>
              <w:rPr/>
            </w:pPr>
            <w:r>
              <w:rPr>
                <w:sz w:val="23"/>
                <w:lang w:eastAsia="it-IT"/>
              </w:rPr>
              <w:t xml:space="preserve">ricerca di fonti e documenti; utilizzo di testi storici e storiografici; tipologie di fonti: fonte materiale, scritta, orale, iconografica… </w:t>
            </w:r>
          </w:p>
          <w:p>
            <w:pPr>
              <w:pStyle w:val="Default"/>
              <w:tabs>
                <w:tab w:val="clear" w:pos="708"/>
              </w:tabs>
              <w:spacing w:before="0" w:after="0"/>
              <w:ind w:left="0" w:right="0" w:hanging="0"/>
              <w:jc w:val="both"/>
              <w:rPr/>
            </w:pPr>
            <w:r>
              <w:rPr>
                <w:sz w:val="23"/>
                <w:lang w:eastAsia="it-IT"/>
              </w:rPr>
              <w:t xml:space="preserve">Conoscere la funzione di: musei, archivi, biblioteche, monumenti, centri storici. </w:t>
            </w:r>
          </w:p>
          <w:p>
            <w:pPr>
              <w:pStyle w:val="Default"/>
              <w:tabs>
                <w:tab w:val="clear" w:pos="708"/>
              </w:tabs>
              <w:spacing w:before="0" w:after="0"/>
              <w:ind w:left="0" w:right="0" w:hanging="0"/>
              <w:jc w:val="both"/>
              <w:rPr>
                <w:sz w:val="23"/>
                <w:lang w:eastAsia="it-IT"/>
              </w:rPr>
            </w:pPr>
            <w:r>
              <w:rPr>
                <w:sz w:val="23"/>
                <w:lang w:eastAsia="it-IT"/>
              </w:rPr>
            </w:r>
          </w:p>
          <w:p>
            <w:pPr>
              <w:pStyle w:val="Default"/>
              <w:tabs>
                <w:tab w:val="clear" w:pos="708"/>
              </w:tabs>
              <w:spacing w:before="0" w:after="0"/>
              <w:ind w:left="0" w:right="0" w:hanging="0"/>
              <w:jc w:val="both"/>
              <w:rPr>
                <w:color w:val="000000"/>
                <w:sz w:val="20"/>
                <w:szCs w:val="20"/>
              </w:rPr>
            </w:pPr>
            <w:r>
              <w:rPr>
                <w:b/>
                <w:color w:val="000000"/>
                <w:sz w:val="23"/>
                <w:szCs w:val="20"/>
                <w:lang w:eastAsia="it-IT"/>
              </w:rPr>
              <w:t xml:space="preserve">Conoscere la struttura delle civiltà: </w:t>
            </w:r>
          </w:p>
          <w:p>
            <w:pPr>
              <w:pStyle w:val="Default"/>
              <w:tabs>
                <w:tab w:val="clear" w:pos="708"/>
              </w:tabs>
              <w:spacing w:before="0" w:after="0"/>
              <w:ind w:left="0" w:right="0" w:hanging="0"/>
              <w:jc w:val="both"/>
              <w:rPr/>
            </w:pPr>
            <w:r>
              <w:rPr>
                <w:i/>
                <w:sz w:val="23"/>
                <w:lang w:eastAsia="it-IT"/>
              </w:rPr>
              <w:t xml:space="preserve">Vita materiale </w:t>
            </w:r>
            <w:r>
              <w:rPr>
                <w:sz w:val="23"/>
                <w:lang w:eastAsia="it-IT"/>
              </w:rPr>
              <w:t xml:space="preserve">(rapporto uomo-ambiente, strumenti e tecnologie); </w:t>
            </w:r>
            <w:r>
              <w:rPr>
                <w:i/>
                <w:sz w:val="23"/>
                <w:lang w:eastAsia="it-IT"/>
              </w:rPr>
              <w:t>Economia; Organizzazione sociale; Organizzazione politica e istituzionale; Religione; Cultura; Organizzazione sociale</w:t>
            </w:r>
            <w:r>
              <w:rPr>
                <w:sz w:val="23"/>
                <w:lang w:eastAsia="it-IT"/>
              </w:rPr>
              <w:t xml:space="preserve">: </w:t>
            </w:r>
          </w:p>
          <w:p>
            <w:pPr>
              <w:pStyle w:val="Default"/>
              <w:tabs>
                <w:tab w:val="clear" w:pos="708"/>
              </w:tabs>
              <w:spacing w:before="0" w:after="0"/>
              <w:ind w:left="0" w:right="0" w:hanging="0"/>
              <w:jc w:val="both"/>
              <w:rPr>
                <w:lang w:eastAsia="it-IT"/>
              </w:rPr>
            </w:pPr>
            <w:r>
              <w:rPr>
                <w:lang w:eastAsia="it-IT"/>
              </w:rPr>
            </w:r>
          </w:p>
          <w:p>
            <w:pPr>
              <w:pStyle w:val="Default"/>
              <w:tabs>
                <w:tab w:val="clear" w:pos="708"/>
              </w:tabs>
              <w:spacing w:before="0" w:after="0"/>
              <w:ind w:left="0" w:right="0" w:hanging="0"/>
              <w:jc w:val="both"/>
              <w:rPr/>
            </w:pPr>
            <w:r>
              <w:rPr>
                <w:sz w:val="23"/>
                <w:lang w:eastAsia="it-IT"/>
              </w:rPr>
              <w:t xml:space="preserve">divisione del lavoro, classe sociale, lotta di classe, ecc. </w:t>
            </w:r>
          </w:p>
          <w:p>
            <w:pPr>
              <w:pStyle w:val="Default"/>
              <w:tabs>
                <w:tab w:val="clear" w:pos="708"/>
              </w:tabs>
              <w:spacing w:before="0" w:after="0"/>
              <w:ind w:left="0" w:right="0" w:hanging="0"/>
              <w:jc w:val="both"/>
              <w:rPr>
                <w:sz w:val="23"/>
                <w:lang w:eastAsia="it-IT"/>
              </w:rPr>
            </w:pPr>
            <w:r>
              <w:rPr>
                <w:sz w:val="23"/>
                <w:lang w:eastAsia="it-IT"/>
              </w:rPr>
            </w:r>
          </w:p>
          <w:p>
            <w:pPr>
              <w:pStyle w:val="Default"/>
              <w:tabs>
                <w:tab w:val="clear" w:pos="708"/>
              </w:tabs>
              <w:spacing w:before="0" w:after="0"/>
              <w:ind w:left="0" w:right="0" w:hanging="0"/>
              <w:jc w:val="both"/>
              <w:rPr/>
            </w:pPr>
            <w:r>
              <w:rPr>
                <w:b/>
                <w:sz w:val="23"/>
                <w:lang w:eastAsia="it-IT"/>
              </w:rPr>
              <w:t xml:space="preserve">Conoscere i grandi eventi </w:t>
            </w:r>
          </w:p>
          <w:p>
            <w:pPr>
              <w:pStyle w:val="Default"/>
              <w:tabs>
                <w:tab w:val="clear" w:pos="708"/>
              </w:tabs>
              <w:spacing w:before="0" w:after="0"/>
              <w:ind w:left="0" w:right="0" w:hanging="0"/>
              <w:jc w:val="both"/>
              <w:rPr/>
            </w:pPr>
            <w:r>
              <w:rPr>
                <w:b/>
                <w:sz w:val="23"/>
                <w:lang w:eastAsia="it-IT"/>
              </w:rPr>
              <w:t>e macrotrasformazioni relativi a</w:t>
            </w:r>
            <w:r>
              <w:rPr>
                <w:sz w:val="23"/>
                <w:lang w:eastAsia="it-IT"/>
              </w:rPr>
              <w:t xml:space="preserve">: </w:t>
            </w:r>
            <w:r>
              <w:rPr>
                <w:b/>
                <w:sz w:val="23"/>
                <w:lang w:eastAsia="it-IT"/>
              </w:rPr>
              <w:t>Storia italiana</w:t>
            </w:r>
            <w:r>
              <w:rPr>
                <w:sz w:val="23"/>
                <w:lang w:eastAsia="it-IT"/>
              </w:rPr>
              <w:t xml:space="preserve">: </w:t>
            </w:r>
          </w:p>
          <w:p>
            <w:pPr>
              <w:pStyle w:val="Default"/>
              <w:tabs>
                <w:tab w:val="clear" w:pos="708"/>
              </w:tabs>
              <w:spacing w:before="0" w:after="0"/>
              <w:ind w:left="0" w:right="0" w:hanging="0"/>
              <w:jc w:val="both"/>
              <w:rPr/>
            </w:pPr>
            <w:r>
              <w:rPr>
                <w:sz w:val="23"/>
                <w:lang w:eastAsia="it-IT"/>
              </w:rPr>
              <w:t xml:space="preserve">i momenti fondamentali della storia italiana dalla formazione dello stato unitario, alla formazione della Repubblica. </w:t>
            </w:r>
          </w:p>
          <w:p>
            <w:pPr>
              <w:pStyle w:val="Default"/>
              <w:tabs>
                <w:tab w:val="clear" w:pos="708"/>
              </w:tabs>
              <w:spacing w:before="0" w:after="0"/>
              <w:ind w:left="0" w:right="0" w:hanging="0"/>
              <w:jc w:val="both"/>
              <w:rPr>
                <w:sz w:val="23"/>
                <w:lang w:eastAsia="it-IT"/>
              </w:rPr>
            </w:pPr>
            <w:r>
              <w:rPr>
                <w:sz w:val="23"/>
                <w:lang w:eastAsia="it-IT"/>
              </w:rPr>
            </w:r>
          </w:p>
          <w:p>
            <w:pPr>
              <w:pStyle w:val="Default"/>
              <w:tabs>
                <w:tab w:val="clear" w:pos="708"/>
              </w:tabs>
              <w:spacing w:before="0" w:after="0"/>
              <w:ind w:left="0" w:right="0" w:hanging="0"/>
              <w:jc w:val="both"/>
              <w:rPr/>
            </w:pPr>
            <w:r>
              <w:rPr>
                <w:b/>
                <w:sz w:val="23"/>
                <w:lang w:eastAsia="it-IT"/>
              </w:rPr>
              <w:t xml:space="preserve">Conoscere i grandi eventi e macrotrasformazioni relativi alla </w:t>
            </w:r>
            <w:r>
              <w:rPr>
                <w:sz w:val="23"/>
                <w:lang w:eastAsia="it-IT"/>
              </w:rPr>
              <w:t>s</w:t>
            </w:r>
            <w:r>
              <w:rPr>
                <w:b/>
                <w:sz w:val="23"/>
                <w:lang w:eastAsia="it-IT"/>
              </w:rPr>
              <w:t xml:space="preserve">toria mondiale </w:t>
            </w:r>
            <w:r>
              <w:rPr>
                <w:sz w:val="23"/>
                <w:lang w:eastAsia="it-IT"/>
              </w:rPr>
              <w:t xml:space="preserve">(dalla rivoluzione industriale, alla globalizzazione). </w:t>
            </w:r>
          </w:p>
          <w:p>
            <w:pPr>
              <w:pStyle w:val="Default"/>
              <w:tabs>
                <w:tab w:val="clear" w:pos="708"/>
              </w:tabs>
              <w:spacing w:before="0" w:after="0"/>
              <w:ind w:left="0" w:right="0" w:hanging="0"/>
              <w:jc w:val="both"/>
              <w:rPr/>
            </w:pPr>
            <w:r>
              <w:rPr>
                <w:b/>
                <w:sz w:val="23"/>
                <w:lang w:eastAsia="it-IT"/>
              </w:rPr>
              <w:t xml:space="preserve">Conoscere i concetti storici quali: </w:t>
            </w:r>
          </w:p>
          <w:p>
            <w:pPr>
              <w:pStyle w:val="Default"/>
              <w:tabs>
                <w:tab w:val="clear" w:pos="708"/>
              </w:tabs>
              <w:spacing w:before="0" w:after="0"/>
              <w:ind w:left="0" w:right="0" w:hanging="0"/>
              <w:jc w:val="both"/>
              <w:rPr/>
            </w:pPr>
            <w:r>
              <w:rPr>
                <w:sz w:val="23"/>
                <w:lang w:eastAsia="it-IT"/>
              </w:rPr>
              <w:t xml:space="preserve">borghesia, proletariato, neocolonialismo, globalizzazione … </w:t>
            </w:r>
          </w:p>
          <w:p>
            <w:pPr>
              <w:pStyle w:val="Default"/>
              <w:tabs>
                <w:tab w:val="clear" w:pos="708"/>
              </w:tabs>
              <w:spacing w:before="0" w:after="0"/>
              <w:ind w:left="0" w:right="0" w:hanging="0"/>
              <w:jc w:val="both"/>
              <w:rPr/>
            </w:pPr>
            <w:r>
              <w:rPr>
                <w:b/>
                <w:sz w:val="23"/>
                <w:lang w:eastAsia="it-IT"/>
              </w:rPr>
              <w:t xml:space="preserve">Conoscere: </w:t>
            </w:r>
          </w:p>
          <w:p>
            <w:pPr>
              <w:pStyle w:val="Default"/>
              <w:tabs>
                <w:tab w:val="clear" w:pos="708"/>
              </w:tabs>
              <w:spacing w:before="0" w:after="0"/>
              <w:ind w:left="0" w:right="0" w:hanging="0"/>
              <w:jc w:val="both"/>
              <w:rPr/>
            </w:pPr>
            <w:r>
              <w:rPr>
                <w:sz w:val="23"/>
                <w:lang w:eastAsia="it-IT"/>
              </w:rPr>
              <w:t xml:space="preserve">i principali fenomeni sociali, economici e politici che caratterizzano il mondo contemporaneo, anche in relazione alle diverse culture. </w:t>
            </w:r>
          </w:p>
          <w:p>
            <w:pPr>
              <w:pStyle w:val="Default"/>
              <w:tabs>
                <w:tab w:val="clear" w:pos="708"/>
              </w:tabs>
              <w:spacing w:before="0" w:after="0"/>
              <w:ind w:left="0" w:right="0" w:hanging="0"/>
              <w:jc w:val="both"/>
              <w:rPr/>
            </w:pPr>
            <w:r>
              <w:rPr>
                <w:sz w:val="23"/>
                <w:lang w:eastAsia="it-IT"/>
              </w:rPr>
              <w:t xml:space="preserve">I principali processi storici che caratterizzano il mondo contemporaneo. </w:t>
            </w:r>
          </w:p>
          <w:p>
            <w:pPr>
              <w:pStyle w:val="Default"/>
              <w:tabs>
                <w:tab w:val="clear" w:pos="708"/>
              </w:tabs>
              <w:spacing w:before="0" w:after="0"/>
              <w:ind w:left="0" w:right="0" w:hanging="0"/>
              <w:jc w:val="both"/>
              <w:rPr>
                <w:color w:val="000000"/>
                <w:sz w:val="20"/>
                <w:szCs w:val="20"/>
              </w:rPr>
            </w:pPr>
            <w:r>
              <w:rPr>
                <w:b/>
                <w:color w:val="000000"/>
                <w:sz w:val="23"/>
                <w:szCs w:val="20"/>
                <w:lang w:eastAsia="it-IT"/>
              </w:rPr>
              <w:t xml:space="preserve">Le principali tappe dello sviluppo dell’innovazione tecnico-scientifica e della conseguente innovazione tecnologica. </w:t>
            </w:r>
          </w:p>
        </w:tc>
        <w:tc>
          <w:tcPr>
            <w:tcW w:w="3925" w:type="dxa"/>
            <w:tcBorders>
              <w:top w:val="single" w:sz="4" w:space="0" w:color="000000"/>
              <w:left w:val="single" w:sz="4" w:space="0" w:color="000000"/>
              <w:bottom w:val="single" w:sz="4" w:space="0" w:color="000000"/>
              <w:right w:val="single" w:sz="4" w:space="0" w:color="000000"/>
            </w:tcBorders>
            <w:shd w:fill="auto" w:val="clear"/>
          </w:tcPr>
          <w:p>
            <w:pPr>
              <w:pStyle w:val="Default"/>
              <w:tabs>
                <w:tab w:val="clear" w:pos="708"/>
              </w:tabs>
              <w:spacing w:before="0" w:after="0"/>
              <w:ind w:left="0" w:right="0" w:hanging="0"/>
              <w:rPr/>
            </w:pPr>
            <w:r>
              <w:rPr>
                <w:lang w:eastAsia="it-IT"/>
              </w:rPr>
              <w:t>Uso delle fonti</w:t>
            </w:r>
          </w:p>
          <w:p>
            <w:pPr>
              <w:pStyle w:val="Default"/>
              <w:tabs>
                <w:tab w:val="clear" w:pos="708"/>
              </w:tabs>
              <w:spacing w:before="0" w:after="0"/>
              <w:ind w:left="0" w:right="0" w:hanging="0"/>
              <w:rPr/>
            </w:pPr>
            <w:r>
              <w:rPr>
                <w:lang w:eastAsia="it-IT"/>
              </w:rPr>
              <w:t>Usare fonti di diverso tipo(documentarie, iconografiche, narrative, materiali, orali, digitali, ecc) per produrre conoscenze su temi definiti</w:t>
            </w:r>
          </w:p>
          <w:p>
            <w:pPr>
              <w:pStyle w:val="ListParagraph"/>
              <w:tabs>
                <w:tab w:val="clear" w:pos="708"/>
              </w:tabs>
              <w:spacing w:lineRule="auto" w:line="276"/>
              <w:ind w:left="0" w:right="0" w:hanging="0"/>
              <w:rPr/>
            </w:pPr>
            <w:r>
              <w:rPr>
                <w:rFonts w:eastAsia="Times New Roman" w:cs="Times New Roman" w:ascii="Times New Roman" w:hAnsi="Times New Roman"/>
                <w:sz w:val="24"/>
                <w:lang w:eastAsia="it-IT"/>
              </w:rPr>
              <w:t>Selezionare e organizzare le informazioni con mappe, schemi, tabelle, grafici e risorse digitali</w:t>
            </w:r>
          </w:p>
          <w:p>
            <w:pPr>
              <w:pStyle w:val="ListParagraph"/>
              <w:tabs>
                <w:tab w:val="clear" w:pos="708"/>
              </w:tabs>
              <w:spacing w:lineRule="auto" w:line="276"/>
              <w:ind w:left="0" w:right="0" w:hanging="0"/>
              <w:rPr/>
            </w:pPr>
            <w:r>
              <w:rPr>
                <w:rFonts w:eastAsia="Times New Roman" w:cs="Times New Roman" w:ascii="Times New Roman" w:hAnsi="Times New Roman"/>
                <w:sz w:val="24"/>
                <w:lang w:eastAsia="it-IT"/>
              </w:rPr>
              <w:t>Collocare la storia locale in relazione con la storia italiana, europea.</w:t>
            </w:r>
          </w:p>
          <w:p>
            <w:pPr>
              <w:pStyle w:val="ListParagraph"/>
              <w:tabs>
                <w:tab w:val="clear" w:pos="708"/>
              </w:tabs>
              <w:spacing w:lineRule="auto" w:line="276" w:before="0" w:after="0"/>
              <w:ind w:left="0" w:right="0" w:hanging="0"/>
              <w:contextualSpacing/>
              <w:rPr/>
            </w:pPr>
            <w:r>
              <w:rPr>
                <w:rFonts w:eastAsia="Times New Roman" w:cs="Times New Roman" w:ascii="Times New Roman" w:hAnsi="Times New Roman"/>
                <w:sz w:val="24"/>
                <w:lang w:eastAsia="it-IT"/>
              </w:rPr>
              <w:t>Strumenti concettuali</w:t>
            </w:r>
          </w:p>
          <w:p>
            <w:pPr>
              <w:pStyle w:val="ListParagraph"/>
              <w:tabs>
                <w:tab w:val="clear" w:pos="708"/>
              </w:tabs>
              <w:spacing w:lineRule="auto" w:line="276"/>
              <w:ind w:left="0" w:right="0" w:hanging="0"/>
              <w:rPr/>
            </w:pPr>
            <w:r>
              <w:rPr>
                <w:rFonts w:eastAsia="Times New Roman" w:cs="Times New Roman" w:ascii="Times New Roman" w:hAnsi="Times New Roman"/>
                <w:sz w:val="24"/>
                <w:lang w:eastAsia="it-IT"/>
              </w:rPr>
              <w:t>Conoscere il patrimonio culturale collegato con i temi affrontati.</w:t>
            </w:r>
          </w:p>
          <w:p>
            <w:pPr>
              <w:pStyle w:val="ListParagraph"/>
              <w:tabs>
                <w:tab w:val="clear" w:pos="708"/>
              </w:tabs>
              <w:spacing w:lineRule="auto" w:line="276"/>
              <w:ind w:left="0" w:right="0" w:hanging="0"/>
              <w:rPr/>
            </w:pPr>
            <w:r>
              <w:rPr>
                <w:rFonts w:eastAsia="Times New Roman" w:cs="Times New Roman" w:ascii="Times New Roman" w:hAnsi="Times New Roman"/>
                <w:sz w:val="24"/>
                <w:lang w:eastAsia="it-IT"/>
              </w:rPr>
              <w:t>Comprendere aspetti e strutture di processi storici italiani,  europei.</w:t>
            </w:r>
          </w:p>
          <w:p>
            <w:pPr>
              <w:pStyle w:val="ListParagraph"/>
              <w:tabs>
                <w:tab w:val="clear" w:pos="708"/>
              </w:tabs>
              <w:spacing w:lineRule="auto" w:line="276"/>
              <w:ind w:left="0" w:right="0" w:hanging="0"/>
              <w:rPr/>
            </w:pPr>
            <w:r>
              <w:rPr>
                <w:rFonts w:eastAsia="Times New Roman" w:cs="Times New Roman" w:ascii="Times New Roman" w:hAnsi="Times New Roman"/>
                <w:sz w:val="24"/>
                <w:lang w:eastAsia="it-IT"/>
              </w:rPr>
              <w:t>Usare le conoscenze apprese per comprendere problemi ecologici, interculturali e di convivenza civile</w:t>
            </w:r>
          </w:p>
          <w:p>
            <w:pPr>
              <w:pStyle w:val="ListParagraph"/>
              <w:tabs>
                <w:tab w:val="clear" w:pos="708"/>
              </w:tabs>
              <w:spacing w:lineRule="auto" w:line="276" w:before="0" w:after="0"/>
              <w:ind w:left="0" w:right="0" w:hanging="0"/>
              <w:contextualSpacing/>
              <w:rPr/>
            </w:pPr>
            <w:r>
              <w:rPr>
                <w:rFonts w:eastAsia="Times New Roman" w:cs="Times New Roman" w:ascii="Times New Roman" w:hAnsi="Times New Roman"/>
                <w:sz w:val="24"/>
                <w:lang w:eastAsia="it-IT"/>
              </w:rPr>
              <w:t>Produzione scritta e orale</w:t>
            </w:r>
          </w:p>
          <w:p>
            <w:pPr>
              <w:pStyle w:val="ListParagraph"/>
              <w:tabs>
                <w:tab w:val="clear" w:pos="708"/>
              </w:tabs>
              <w:spacing w:lineRule="auto" w:line="276"/>
              <w:ind w:left="0" w:right="0" w:hanging="0"/>
              <w:rPr/>
            </w:pPr>
            <w:r>
              <w:rPr>
                <w:rFonts w:eastAsia="Times New Roman" w:cs="Times New Roman" w:ascii="Times New Roman" w:hAnsi="Times New Roman"/>
                <w:sz w:val="24"/>
                <w:lang w:eastAsia="it-IT"/>
              </w:rPr>
              <w:t>Produrre testi utilizzando conoscenze selezionate da fonti di informazione diversa, manualistiche e non, diverse, cartacee e digitali.</w:t>
            </w:r>
          </w:p>
          <w:p>
            <w:pPr>
              <w:pStyle w:val="ListParagraph"/>
              <w:tabs>
                <w:tab w:val="clear" w:pos="708"/>
              </w:tabs>
              <w:spacing w:lineRule="auto" w:line="276" w:before="0" w:after="0"/>
              <w:ind w:left="0" w:right="0" w:hanging="0"/>
              <w:contextualSpacing/>
              <w:rPr/>
            </w:pPr>
            <w:r>
              <w:rPr>
                <w:rFonts w:eastAsia="Times New Roman" w:cs="Times New Roman" w:ascii="Times New Roman" w:hAnsi="Times New Roman"/>
                <w:sz w:val="24"/>
                <w:lang w:eastAsia="it-IT"/>
              </w:rPr>
              <w:t xml:space="preserve">Argomentare su conoscenze e concetti appresi usando il linguaggio specifico della disciplina. </w:t>
            </w:r>
          </w:p>
          <w:p>
            <w:pPr>
              <w:pStyle w:val="ListParagraph"/>
              <w:tabs>
                <w:tab w:val="clear" w:pos="708"/>
              </w:tabs>
              <w:spacing w:lineRule="auto" w:line="276" w:before="0" w:after="0"/>
              <w:ind w:left="0" w:right="0" w:hanging="0"/>
              <w:contextualSpacing/>
              <w:rPr/>
            </w:pPr>
            <w:r>
              <w:rPr>
                <w:rFonts w:eastAsia="Times New Roman" w:cs="Times New Roman" w:ascii="Times New Roman" w:hAnsi="Times New Roman"/>
                <w:sz w:val="24"/>
                <w:lang w:eastAsia="it-IT"/>
              </w:rPr>
              <w:t>Stabilire nessi e relazioni tra eventi storici studiati</w:t>
            </w:r>
          </w:p>
        </w:tc>
        <w:tc>
          <w:tcPr>
            <w:tcW w:w="3076" w:type="dxa"/>
            <w:tcBorders>
              <w:top w:val="single" w:sz="4" w:space="0" w:color="000000"/>
              <w:left w:val="single" w:sz="4" w:space="0" w:color="000000"/>
              <w:bottom w:val="single" w:sz="4" w:space="0" w:color="000000"/>
              <w:right w:val="single" w:sz="4" w:space="0" w:color="000000"/>
            </w:tcBorders>
            <w:shd w:fill="auto" w:val="clear"/>
          </w:tcPr>
          <w:p>
            <w:pPr>
              <w:pStyle w:val="ListParagraph"/>
              <w:tabs>
                <w:tab w:val="clear" w:pos="708"/>
              </w:tabs>
              <w:spacing w:lineRule="auto" w:line="276" w:before="0" w:after="0"/>
              <w:ind w:left="0" w:right="0" w:hanging="0"/>
              <w:contextualSpacing/>
              <w:rPr/>
            </w:pPr>
            <w:r>
              <w:rPr>
                <w:rFonts w:eastAsia="Times New Roman" w:cs="Times New Roman" w:ascii="Times New Roman" w:hAnsi="Times New Roman"/>
                <w:sz w:val="24"/>
                <w:lang w:eastAsia="it-IT"/>
              </w:rPr>
              <w:t>Conoscere e collocare nello spazio e nel tempo fatti ed eventi della storia della propria comunità, del Paese, delle civiltà.</w:t>
            </w:r>
          </w:p>
          <w:p>
            <w:pPr>
              <w:pStyle w:val="Normal"/>
              <w:tabs>
                <w:tab w:val="clear" w:pos="708"/>
              </w:tabs>
              <w:spacing w:lineRule="auto" w:line="276" w:before="0" w:after="0"/>
              <w:ind w:left="0" w:right="0" w:hanging="0"/>
              <w:contextualSpacing/>
              <w:rPr/>
            </w:pPr>
            <w:r>
              <w:rPr>
                <w:rFonts w:eastAsia="Times New Roman" w:cs="Times New Roman"/>
                <w:sz w:val="24"/>
                <w:lang w:eastAsia="it-IT"/>
              </w:rPr>
              <w:t>Maturare la propria identità di</w:t>
            </w:r>
          </w:p>
          <w:p>
            <w:pPr>
              <w:pStyle w:val="ListParagraph"/>
              <w:tabs>
                <w:tab w:val="clear" w:pos="708"/>
              </w:tabs>
              <w:spacing w:lineRule="auto" w:line="276" w:before="0" w:after="0"/>
              <w:ind w:left="0" w:right="0" w:hanging="0"/>
              <w:contextualSpacing/>
              <w:rPr/>
            </w:pPr>
            <w:r>
              <w:rPr>
                <w:rFonts w:eastAsia="Times New Roman" w:cs="Times New Roman" w:ascii="Times New Roman" w:hAnsi="Times New Roman"/>
                <w:sz w:val="24"/>
                <w:lang w:eastAsia="it-IT"/>
              </w:rPr>
              <w:t>cittadini del mondo rappresentandoci alla memoria storica individuale e della collettività</w:t>
            </w:r>
          </w:p>
          <w:p>
            <w:pPr>
              <w:pStyle w:val="ListParagraph"/>
              <w:tabs>
                <w:tab w:val="clear" w:pos="708"/>
              </w:tabs>
              <w:spacing w:lineRule="auto" w:line="276" w:before="0" w:after="0"/>
              <w:ind w:left="0" w:right="0" w:hanging="0"/>
              <w:contextualSpacing/>
              <w:rPr>
                <w:rFonts w:ascii="Arial Narrow" w:hAnsi="Arial Narrow" w:eastAsia="Arial Narrow" w:cs="Arial Narrow"/>
                <w:sz w:val="24"/>
                <w:szCs w:val="20"/>
                <w:lang w:eastAsia="it-IT"/>
              </w:rPr>
            </w:pPr>
            <w:r>
              <w:rPr>
                <w:rFonts w:eastAsia="Arial Narrow" w:cs="Arial Narrow" w:ascii="Arial Narrow" w:hAnsi="Arial Narrow"/>
                <w:sz w:val="24"/>
                <w:szCs w:val="20"/>
                <w:lang w:eastAsia="it-IT"/>
              </w:rPr>
            </w:r>
          </w:p>
        </w:tc>
      </w:tr>
      <w:tr>
        <w:trPr>
          <w:trHeight w:val="277" w:hRule="atLeast"/>
        </w:trPr>
        <w:tc>
          <w:tcPr>
            <w:tcW w:w="3923"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tc>
        <w:tc>
          <w:tcPr>
            <w:tcW w:w="3925"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color w:val="000000"/>
                <w:sz w:val="20"/>
                <w:szCs w:val="20"/>
              </w:rPr>
            </w:pPr>
            <w:r>
              <w:rPr>
                <w:color w:val="000000"/>
                <w:sz w:val="20"/>
                <w:szCs w:val="20"/>
              </w:rPr>
            </w:r>
          </w:p>
        </w:tc>
        <w:tc>
          <w:tcPr>
            <w:tcW w:w="39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r>
          </w:p>
        </w:tc>
        <w:tc>
          <w:tcPr>
            <w:tcW w:w="3076"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r>
          </w:p>
        </w:tc>
      </w:tr>
      <w:tr>
        <w:trPr>
          <w:trHeight w:val="277" w:hRule="atLeast"/>
        </w:trPr>
        <w:tc>
          <w:tcPr>
            <w:tcW w:w="3923"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tc>
        <w:tc>
          <w:tcPr>
            <w:tcW w:w="3925"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color w:val="000000"/>
                <w:sz w:val="20"/>
                <w:szCs w:val="20"/>
              </w:rPr>
            </w:pPr>
            <w:r>
              <w:rPr>
                <w:color w:val="000000"/>
                <w:sz w:val="20"/>
                <w:szCs w:val="20"/>
              </w:rPr>
            </w:r>
          </w:p>
        </w:tc>
        <w:tc>
          <w:tcPr>
            <w:tcW w:w="39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r>
          </w:p>
        </w:tc>
        <w:tc>
          <w:tcPr>
            <w:tcW w:w="3076"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0"/>
                <w:szCs w:val="20"/>
              </w:rPr>
            </w:r>
          </w:p>
        </w:tc>
      </w:tr>
    </w:tbl>
    <w:p>
      <w:pPr>
        <w:pStyle w:val="Normal"/>
        <w:jc w:val="center"/>
        <w:rPr>
          <w:i/>
          <w:i/>
          <w:sz w:val="20"/>
          <w:szCs w:val="20"/>
        </w:rPr>
      </w:pPr>
      <w:r>
        <w:rPr>
          <w:i/>
          <w:sz w:val="20"/>
          <w:szCs w:val="20"/>
        </w:rPr>
      </w:r>
    </w:p>
    <w:p>
      <w:pPr>
        <w:pStyle w:val="Normal"/>
        <w:jc w:val="center"/>
        <w:rPr>
          <w:i/>
          <w:i/>
          <w:sz w:val="20"/>
          <w:szCs w:val="20"/>
        </w:rPr>
      </w:pPr>
      <w:r>
        <w:rPr>
          <w:i/>
          <w:sz w:val="20"/>
          <w:szCs w:val="20"/>
        </w:rPr>
      </w:r>
    </w:p>
    <w:tbl>
      <w:tblPr>
        <w:tblW w:w="14850" w:type="dxa"/>
        <w:jc w:val="left"/>
        <w:tblInd w:w="0" w:type="dxa"/>
        <w:tblCellMar>
          <w:top w:w="0" w:type="dxa"/>
          <w:left w:w="108" w:type="dxa"/>
          <w:bottom w:w="0" w:type="dxa"/>
          <w:right w:w="108" w:type="dxa"/>
        </w:tblCellMar>
        <w:tblLook w:val="01e0"/>
      </w:tblPr>
      <w:tblGrid>
        <w:gridCol w:w="3223"/>
        <w:gridCol w:w="3116"/>
        <w:gridCol w:w="3117"/>
        <w:gridCol w:w="3118"/>
        <w:gridCol w:w="2276"/>
      </w:tblGrid>
      <w:tr>
        <w:trPr>
          <w:trHeight w:val="278" w:hRule="atLeast"/>
        </w:trPr>
        <w:tc>
          <w:tcPr>
            <w:tcW w:w="322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Contenuti</w:t>
            </w:r>
          </w:p>
        </w:tc>
        <w:tc>
          <w:tcPr>
            <w:tcW w:w="311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Metodologie</w:t>
            </w:r>
          </w:p>
        </w:tc>
        <w:tc>
          <w:tcPr>
            <w:tcW w:w="311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Strumenti</w:t>
            </w:r>
          </w:p>
        </w:tc>
        <w:tc>
          <w:tcPr>
            <w:tcW w:w="311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Verifiche</w:t>
            </w:r>
          </w:p>
          <w:p>
            <w:pPr>
              <w:pStyle w:val="Normal"/>
              <w:jc w:val="center"/>
              <w:rPr>
                <w:sz w:val="20"/>
                <w:szCs w:val="20"/>
              </w:rPr>
            </w:pPr>
            <w:r>
              <w:rPr>
                <w:sz w:val="20"/>
                <w:szCs w:val="20"/>
              </w:rPr>
            </w:r>
          </w:p>
        </w:tc>
        <w:tc>
          <w:tcPr>
            <w:tcW w:w="227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Tempi</w:t>
            </w:r>
          </w:p>
        </w:tc>
      </w:tr>
      <w:tr>
        <w:trPr>
          <w:trHeight w:val="277" w:hRule="atLeast"/>
        </w:trPr>
        <w:tc>
          <w:tcPr>
            <w:tcW w:w="322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20"/>
                <w:szCs w:val="20"/>
              </w:rPr>
            </w:pPr>
            <w:r>
              <w:rPr>
                <w:b/>
                <w:color w:val="000000"/>
                <w:sz w:val="20"/>
                <w:szCs w:val="20"/>
              </w:rPr>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b/>
                <w:bCs/>
                <w:sz w:val="20"/>
                <w:szCs w:val="20"/>
              </w:rPr>
              <w:t>lezione dialogata</w:t>
            </w:r>
          </w:p>
          <w:p>
            <w:pPr>
              <w:pStyle w:val="Normal"/>
              <w:numPr>
                <w:ilvl w:val="0"/>
                <w:numId w:val="10"/>
              </w:numPr>
              <w:rPr>
                <w:sz w:val="20"/>
                <w:szCs w:val="20"/>
              </w:rPr>
            </w:pPr>
            <w:r>
              <w:rPr>
                <w:b/>
                <w:bCs/>
                <w:sz w:val="20"/>
                <w:szCs w:val="20"/>
              </w:rPr>
              <w:t>lavoro in coppie di aiuto</w:t>
            </w:r>
          </w:p>
          <w:p>
            <w:pPr>
              <w:pStyle w:val="Normal"/>
              <w:numPr>
                <w:ilvl w:val="0"/>
                <w:numId w:val="10"/>
              </w:numPr>
              <w:rPr>
                <w:sz w:val="20"/>
                <w:szCs w:val="20"/>
              </w:rPr>
            </w:pPr>
            <w:r>
              <w:rPr>
                <w:b/>
                <w:bCs/>
                <w:sz w:val="20"/>
                <w:szCs w:val="20"/>
              </w:rPr>
              <w:t>lavoro di gruppo per fasce di livello</w:t>
            </w:r>
          </w:p>
          <w:p>
            <w:pPr>
              <w:pStyle w:val="Normal"/>
              <w:numPr>
                <w:ilvl w:val="0"/>
                <w:numId w:val="10"/>
              </w:numPr>
              <w:rPr>
                <w:sz w:val="20"/>
                <w:szCs w:val="20"/>
              </w:rPr>
            </w:pPr>
            <w:r>
              <w:rPr>
                <w:b/>
                <w:bCs/>
                <w:sz w:val="20"/>
                <w:szCs w:val="20"/>
              </w:rPr>
              <w:t>lavoro di gruppo per fasce eterogenee</w:t>
            </w:r>
          </w:p>
          <w:p>
            <w:pPr>
              <w:pStyle w:val="Normal"/>
              <w:numPr>
                <w:ilvl w:val="0"/>
                <w:numId w:val="10"/>
              </w:numPr>
              <w:rPr>
                <w:sz w:val="20"/>
                <w:szCs w:val="20"/>
              </w:rPr>
            </w:pPr>
            <w:r>
              <w:rPr>
                <w:b/>
                <w:bCs/>
                <w:sz w:val="20"/>
                <w:szCs w:val="20"/>
              </w:rPr>
              <w:t>lavoro del gruppo classe coordinato dall’insegnante</w:t>
            </w:r>
          </w:p>
          <w:p>
            <w:pPr>
              <w:pStyle w:val="Normal"/>
              <w:numPr>
                <w:ilvl w:val="0"/>
                <w:numId w:val="10"/>
              </w:numPr>
              <w:rPr>
                <w:sz w:val="20"/>
                <w:szCs w:val="20"/>
              </w:rPr>
            </w:pPr>
            <w:r>
              <w:rPr>
                <w:b/>
                <w:bCs/>
                <w:sz w:val="20"/>
                <w:szCs w:val="20"/>
              </w:rPr>
              <w:t>lavoro di gruppo a classi aperte</w:t>
            </w:r>
          </w:p>
          <w:p>
            <w:pPr>
              <w:pStyle w:val="Normal"/>
              <w:numPr>
                <w:ilvl w:val="0"/>
                <w:numId w:val="10"/>
              </w:numPr>
              <w:rPr>
                <w:sz w:val="20"/>
                <w:szCs w:val="20"/>
              </w:rPr>
            </w:pPr>
            <w:r>
              <w:rPr>
                <w:b/>
                <w:bCs/>
                <w:sz w:val="20"/>
                <w:szCs w:val="20"/>
              </w:rPr>
              <w:t xml:space="preserve">brain storming </w:t>
            </w:r>
          </w:p>
          <w:p>
            <w:pPr>
              <w:pStyle w:val="Normal"/>
              <w:numPr>
                <w:ilvl w:val="0"/>
                <w:numId w:val="10"/>
              </w:numPr>
              <w:rPr>
                <w:sz w:val="20"/>
                <w:szCs w:val="20"/>
              </w:rPr>
            </w:pPr>
            <w:r>
              <w:rPr>
                <w:b/>
                <w:bCs/>
                <w:sz w:val="20"/>
                <w:szCs w:val="20"/>
              </w:rPr>
              <w:t>problem solving</w:t>
            </w:r>
          </w:p>
          <w:p>
            <w:pPr>
              <w:pStyle w:val="Normal"/>
              <w:numPr>
                <w:ilvl w:val="0"/>
                <w:numId w:val="10"/>
              </w:numPr>
              <w:rPr>
                <w:sz w:val="20"/>
                <w:szCs w:val="20"/>
              </w:rPr>
            </w:pPr>
            <w:r>
              <w:rPr>
                <w:b/>
                <w:bCs/>
                <w:sz w:val="20"/>
                <w:szCs w:val="20"/>
              </w:rPr>
              <w:t>discussione guidata</w:t>
            </w:r>
          </w:p>
          <w:p>
            <w:pPr>
              <w:pStyle w:val="Normal"/>
              <w:numPr>
                <w:ilvl w:val="0"/>
                <w:numId w:val="10"/>
              </w:numPr>
              <w:rPr>
                <w:sz w:val="20"/>
                <w:szCs w:val="20"/>
              </w:rPr>
            </w:pPr>
            <w:r>
              <w:rPr>
                <w:b/>
                <w:bCs/>
                <w:sz w:val="20"/>
                <w:szCs w:val="20"/>
              </w:rPr>
              <w:t xml:space="preserve">attività laboratoriali </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tabs>
                <w:tab w:val="clear" w:pos="708"/>
                <w:tab w:val="left" w:pos="550" w:leader="none"/>
              </w:tabs>
              <w:rPr>
                <w:sz w:val="20"/>
                <w:szCs w:val="20"/>
              </w:rPr>
            </w:pPr>
            <w:r>
              <w:rPr>
                <w:b/>
                <w:bCs/>
                <w:sz w:val="20"/>
                <w:szCs w:val="20"/>
              </w:rPr>
              <w:t>Libri di testo</w:t>
            </w:r>
          </w:p>
          <w:p>
            <w:pPr>
              <w:pStyle w:val="Normal"/>
              <w:numPr>
                <w:ilvl w:val="0"/>
                <w:numId w:val="10"/>
              </w:numPr>
              <w:tabs>
                <w:tab w:val="clear" w:pos="708"/>
                <w:tab w:val="left" w:pos="550" w:leader="none"/>
              </w:tabs>
              <w:rPr>
                <w:sz w:val="20"/>
                <w:szCs w:val="20"/>
              </w:rPr>
            </w:pPr>
            <w:r>
              <w:rPr>
                <w:b/>
                <w:bCs/>
                <w:sz w:val="20"/>
                <w:szCs w:val="20"/>
              </w:rPr>
              <w:t>Testi didattici di supporto</w:t>
            </w:r>
          </w:p>
          <w:p>
            <w:pPr>
              <w:pStyle w:val="Normal"/>
              <w:numPr>
                <w:ilvl w:val="0"/>
                <w:numId w:val="10"/>
              </w:numPr>
              <w:tabs>
                <w:tab w:val="clear" w:pos="708"/>
                <w:tab w:val="left" w:pos="550" w:leader="none"/>
              </w:tabs>
              <w:rPr>
                <w:sz w:val="20"/>
                <w:szCs w:val="20"/>
              </w:rPr>
            </w:pPr>
            <w:r>
              <w:rPr>
                <w:b/>
                <w:bCs/>
                <w:sz w:val="20"/>
                <w:szCs w:val="20"/>
              </w:rPr>
              <w:t xml:space="preserve">Biblioteca di classe </w:t>
            </w:r>
          </w:p>
          <w:p>
            <w:pPr>
              <w:pStyle w:val="Normal"/>
              <w:numPr>
                <w:ilvl w:val="0"/>
                <w:numId w:val="10"/>
              </w:numPr>
              <w:tabs>
                <w:tab w:val="clear" w:pos="708"/>
                <w:tab w:val="left" w:pos="550" w:leader="none"/>
              </w:tabs>
              <w:rPr>
                <w:sz w:val="20"/>
                <w:szCs w:val="20"/>
              </w:rPr>
            </w:pPr>
            <w:r>
              <w:rPr>
                <w:b/>
                <w:bCs/>
                <w:sz w:val="20"/>
                <w:szCs w:val="20"/>
              </w:rPr>
              <w:t>Schede predisposte   dall’insegnante</w:t>
            </w:r>
          </w:p>
          <w:p>
            <w:pPr>
              <w:pStyle w:val="Normal"/>
              <w:numPr>
                <w:ilvl w:val="0"/>
                <w:numId w:val="10"/>
              </w:numPr>
              <w:tabs>
                <w:tab w:val="clear" w:pos="708"/>
                <w:tab w:val="left" w:pos="550" w:leader="none"/>
              </w:tabs>
              <w:rPr>
                <w:sz w:val="20"/>
                <w:szCs w:val="20"/>
              </w:rPr>
            </w:pPr>
            <w:r>
              <w:rPr>
                <w:sz w:val="20"/>
                <w:szCs w:val="20"/>
              </w:rPr>
              <w:t>Drammatizzazione</w:t>
            </w:r>
          </w:p>
          <w:p>
            <w:pPr>
              <w:pStyle w:val="Normal"/>
              <w:numPr>
                <w:ilvl w:val="0"/>
                <w:numId w:val="10"/>
              </w:numPr>
              <w:tabs>
                <w:tab w:val="clear" w:pos="708"/>
                <w:tab w:val="left" w:pos="550" w:leader="none"/>
              </w:tabs>
              <w:rPr>
                <w:sz w:val="20"/>
                <w:szCs w:val="20"/>
              </w:rPr>
            </w:pPr>
            <w:r>
              <w:rPr>
                <w:b/>
                <w:bCs/>
                <w:sz w:val="20"/>
                <w:szCs w:val="20"/>
              </w:rPr>
              <w:t>Computer</w:t>
            </w:r>
          </w:p>
          <w:p>
            <w:pPr>
              <w:pStyle w:val="Normal"/>
              <w:numPr>
                <w:ilvl w:val="0"/>
                <w:numId w:val="10"/>
              </w:numPr>
              <w:tabs>
                <w:tab w:val="clear" w:pos="708"/>
                <w:tab w:val="left" w:pos="550" w:leader="none"/>
              </w:tabs>
              <w:rPr>
                <w:sz w:val="20"/>
                <w:szCs w:val="20"/>
              </w:rPr>
            </w:pPr>
            <w:r>
              <w:rPr>
                <w:b/>
                <w:bCs/>
                <w:sz w:val="20"/>
                <w:szCs w:val="20"/>
              </w:rPr>
              <w:t>Uscite sul territorio</w:t>
            </w:r>
          </w:p>
          <w:p>
            <w:pPr>
              <w:pStyle w:val="Normal"/>
              <w:numPr>
                <w:ilvl w:val="0"/>
                <w:numId w:val="10"/>
              </w:numPr>
              <w:tabs>
                <w:tab w:val="clear" w:pos="708"/>
                <w:tab w:val="left" w:pos="550" w:leader="none"/>
              </w:tabs>
              <w:rPr>
                <w:sz w:val="20"/>
                <w:szCs w:val="20"/>
              </w:rPr>
            </w:pPr>
            <w:r>
              <w:rPr>
                <w:b/>
                <w:bCs/>
                <w:sz w:val="20"/>
                <w:szCs w:val="20"/>
              </w:rPr>
              <w:t>Visite guidate</w:t>
            </w:r>
          </w:p>
          <w:p>
            <w:pPr>
              <w:pStyle w:val="Normal"/>
              <w:numPr>
                <w:ilvl w:val="0"/>
                <w:numId w:val="10"/>
              </w:numPr>
              <w:tabs>
                <w:tab w:val="clear" w:pos="708"/>
                <w:tab w:val="left" w:pos="550" w:leader="none"/>
              </w:tabs>
              <w:rPr>
                <w:sz w:val="20"/>
                <w:szCs w:val="20"/>
              </w:rPr>
            </w:pPr>
            <w:r>
              <w:rPr>
                <w:sz w:val="20"/>
                <w:szCs w:val="20"/>
              </w:rPr>
              <w:t>Giochi</w:t>
            </w:r>
          </w:p>
          <w:p>
            <w:pPr>
              <w:pStyle w:val="Normal"/>
              <w:numPr>
                <w:ilvl w:val="0"/>
                <w:numId w:val="10"/>
              </w:numPr>
              <w:tabs>
                <w:tab w:val="clear" w:pos="708"/>
                <w:tab w:val="left" w:pos="550" w:leader="none"/>
              </w:tabs>
              <w:rPr>
                <w:sz w:val="20"/>
                <w:szCs w:val="20"/>
              </w:rPr>
            </w:pPr>
            <w:r>
              <w:rPr>
                <w:sz w:val="20"/>
                <w:szCs w:val="20"/>
              </w:rPr>
              <w:t>Sussidi audiovisivi</w:t>
            </w:r>
          </w:p>
          <w:p>
            <w:pPr>
              <w:pStyle w:val="Normal"/>
              <w:numPr>
                <w:ilvl w:val="0"/>
                <w:numId w:val="10"/>
              </w:numPr>
              <w:tabs>
                <w:tab w:val="clear" w:pos="708"/>
                <w:tab w:val="left" w:pos="550" w:leader="none"/>
              </w:tabs>
              <w:rPr>
                <w:sz w:val="20"/>
                <w:szCs w:val="20"/>
              </w:rPr>
            </w:pPr>
            <w:r>
              <w:rPr>
                <w:sz w:val="20"/>
                <w:szCs w:val="20"/>
              </w:rPr>
              <w:t xml:space="preserve">Esperimenti </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t>Prove scritte strutturate</w:t>
            </w:r>
          </w:p>
          <w:p>
            <w:pPr>
              <w:pStyle w:val="Normal"/>
              <w:numPr>
                <w:ilvl w:val="0"/>
                <w:numId w:val="10"/>
              </w:numPr>
              <w:rPr>
                <w:sz w:val="20"/>
                <w:szCs w:val="20"/>
              </w:rPr>
            </w:pPr>
            <w:r>
              <w:rPr>
                <w:b/>
                <w:bCs/>
                <w:sz w:val="20"/>
                <w:szCs w:val="20"/>
              </w:rPr>
              <w:t>Prove scritte semistrutturate</w:t>
            </w:r>
          </w:p>
          <w:p>
            <w:pPr>
              <w:pStyle w:val="Normal"/>
              <w:numPr>
                <w:ilvl w:val="0"/>
                <w:numId w:val="10"/>
              </w:numPr>
              <w:rPr>
                <w:sz w:val="20"/>
                <w:szCs w:val="20"/>
              </w:rPr>
            </w:pPr>
            <w:r>
              <w:rPr>
                <w:b/>
                <w:bCs/>
                <w:sz w:val="20"/>
                <w:szCs w:val="20"/>
              </w:rPr>
              <w:t>Relazioni</w:t>
            </w:r>
          </w:p>
          <w:p>
            <w:pPr>
              <w:pStyle w:val="Normal"/>
              <w:numPr>
                <w:ilvl w:val="0"/>
                <w:numId w:val="10"/>
              </w:numPr>
              <w:rPr>
                <w:sz w:val="20"/>
                <w:szCs w:val="20"/>
              </w:rPr>
            </w:pPr>
            <w:r>
              <w:rPr>
                <w:sz w:val="20"/>
                <w:szCs w:val="20"/>
              </w:rPr>
              <w:t>Esercizi</w:t>
            </w:r>
          </w:p>
          <w:p>
            <w:pPr>
              <w:pStyle w:val="Normal"/>
              <w:numPr>
                <w:ilvl w:val="0"/>
                <w:numId w:val="10"/>
              </w:numPr>
              <w:rPr>
                <w:sz w:val="20"/>
                <w:szCs w:val="20"/>
              </w:rPr>
            </w:pPr>
            <w:r>
              <w:rPr>
                <w:sz w:val="20"/>
                <w:szCs w:val="20"/>
              </w:rPr>
              <w:t>Elaborati grafici</w:t>
            </w:r>
          </w:p>
          <w:p>
            <w:pPr>
              <w:pStyle w:val="Normal"/>
              <w:numPr>
                <w:ilvl w:val="0"/>
                <w:numId w:val="10"/>
              </w:numPr>
              <w:rPr>
                <w:sz w:val="20"/>
                <w:szCs w:val="20"/>
              </w:rPr>
            </w:pPr>
            <w:r>
              <w:rPr>
                <w:b/>
                <w:bCs/>
                <w:sz w:val="20"/>
                <w:szCs w:val="20"/>
              </w:rPr>
              <w:t>Colloquio</w:t>
            </w:r>
          </w:p>
        </w:tc>
        <w:tc>
          <w:tcPr>
            <w:tcW w:w="2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77" w:hRule="atLeast"/>
        </w:trPr>
        <w:tc>
          <w:tcPr>
            <w:tcW w:w="3223"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20"/>
                <w:szCs w:val="20"/>
              </w:rPr>
            </w:pPr>
            <w:r>
              <w:rPr>
                <w:b/>
                <w:color w:val="000000"/>
                <w:sz w:val="20"/>
                <w:szCs w:val="20"/>
              </w:rPr>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tabs>
                <w:tab w:val="clear" w:pos="708"/>
                <w:tab w:val="left" w:pos="550" w:leader="none"/>
              </w:tabs>
              <w:rPr>
                <w:sz w:val="20"/>
                <w:szCs w:val="20"/>
              </w:rPr>
            </w:pPr>
            <w:r>
              <w:rPr>
                <w:sz w:val="20"/>
                <w:szCs w:val="20"/>
              </w:rPr>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r>
          </w:p>
        </w:tc>
        <w:tc>
          <w:tcPr>
            <w:tcW w:w="2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bl>
    <w:p>
      <w:pPr>
        <w:pStyle w:val="Normal"/>
        <w:rPr>
          <w:color w:val="000000" w:themeColor="text1"/>
          <w:sz w:val="20"/>
          <w:szCs w:val="20"/>
          <w:lang w:val="en-US"/>
        </w:rPr>
      </w:pPr>
      <w:r>
        <w:rPr>
          <w:color w:val="000000" w:themeColor="text1"/>
          <w:sz w:val="20"/>
          <w:szCs w:val="20"/>
          <w:lang w:val="en-US"/>
        </w:rPr>
        <w:t>Libri di testo:</w:t>
      </w:r>
    </w:p>
    <w:tbl>
      <w:tblPr>
        <w:tblpPr w:bottomFromText="0" w:horzAnchor="text" w:leftFromText="141" w:rightFromText="141" w:tblpX="0" w:tblpY="1" w:topFromText="0" w:vertAnchor="text"/>
        <w:tblW w:w="14850" w:type="dxa"/>
        <w:jc w:val="left"/>
        <w:tblInd w:w="0" w:type="dxa"/>
        <w:tblCellMar>
          <w:top w:w="0" w:type="dxa"/>
          <w:left w:w="108" w:type="dxa"/>
          <w:bottom w:w="0" w:type="dxa"/>
          <w:right w:w="108" w:type="dxa"/>
        </w:tblCellMar>
        <w:tblLook w:val="04a0"/>
      </w:tblPr>
      <w:tblGrid>
        <w:gridCol w:w="1807"/>
        <w:gridCol w:w="2549"/>
        <w:gridCol w:w="5246"/>
        <w:gridCol w:w="1700"/>
        <w:gridCol w:w="3548"/>
      </w:tblGrid>
      <w:tr>
        <w:trPr/>
        <w:tc>
          <w:tcPr>
            <w:tcW w:w="18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Disciplina</w:t>
            </w:r>
          </w:p>
        </w:tc>
        <w:tc>
          <w:tcPr>
            <w:tcW w:w="25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Autore</w:t>
            </w:r>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Titolo</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Volume</w:t>
            </w:r>
          </w:p>
        </w:tc>
        <w:tc>
          <w:tcPr>
            <w:tcW w:w="35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Edizione </w:t>
            </w:r>
          </w:p>
        </w:tc>
      </w:tr>
      <w:tr>
        <w:trPr/>
        <w:tc>
          <w:tcPr>
            <w:tcW w:w="1807"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lang w:val="en-US"/>
              </w:rPr>
            </w:pPr>
            <w:r>
              <w:rPr>
                <w:color w:val="000000" w:themeColor="text1"/>
                <w:sz w:val="20"/>
                <w:szCs w:val="20"/>
                <w:lang w:val="en-US"/>
              </w:rPr>
              <w:t>STORIA</w:t>
            </w:r>
          </w:p>
        </w:tc>
        <w:tc>
          <w:tcPr>
            <w:tcW w:w="254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rPr>
            </w:pPr>
            <w:r>
              <w:rPr>
                <w:color w:val="000000" w:themeColor="text1"/>
                <w:sz w:val="20"/>
                <w:szCs w:val="20"/>
              </w:rPr>
              <w:t>V. CALVANI</w:t>
            </w:r>
          </w:p>
        </w:tc>
        <w:tc>
          <w:tcPr>
            <w:tcW w:w="5246"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color w:val="000000" w:themeColor="text1"/>
                <w:sz w:val="20"/>
                <w:szCs w:val="20"/>
              </w:rPr>
            </w:pPr>
            <w:r>
              <w:rPr>
                <w:color w:val="000000" w:themeColor="text1"/>
                <w:sz w:val="20"/>
                <w:szCs w:val="20"/>
              </w:rPr>
              <w:t xml:space="preserve">STORIA E MONDI </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rPr>
            </w:pPr>
            <w:r>
              <w:rPr>
                <w:color w:val="000000" w:themeColor="text1"/>
                <w:sz w:val="20"/>
                <w:szCs w:val="20"/>
              </w:rPr>
              <w:t>3</w:t>
            </w:r>
          </w:p>
          <w:p>
            <w:pPr>
              <w:pStyle w:val="Normal"/>
              <w:rPr>
                <w:color w:val="000000" w:themeColor="text1"/>
                <w:sz w:val="20"/>
                <w:szCs w:val="20"/>
              </w:rPr>
            </w:pPr>
            <w:r>
              <w:rPr>
                <w:color w:val="000000" w:themeColor="text1"/>
                <w:sz w:val="20"/>
                <w:szCs w:val="20"/>
              </w:rPr>
            </w:r>
          </w:p>
        </w:tc>
        <w:tc>
          <w:tcPr>
            <w:tcW w:w="354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rPr>
            </w:pPr>
            <w:r>
              <w:rPr>
                <w:color w:val="000000" w:themeColor="text1"/>
                <w:sz w:val="20"/>
                <w:szCs w:val="20"/>
              </w:rPr>
            </w:r>
          </w:p>
        </w:tc>
      </w:tr>
    </w:tbl>
    <w:p>
      <w:pPr>
        <w:pStyle w:val="Normal"/>
        <w:rPr>
          <w:sz w:val="20"/>
          <w:szCs w:val="20"/>
        </w:rPr>
      </w:pPr>
      <w:r>
        <w:rPr>
          <w:sz w:val="20"/>
          <w:szCs w:val="20"/>
        </w:rPr>
      </w:r>
    </w:p>
    <w:tbl>
      <w:tblPr>
        <w:tblW w:w="15702" w:type="dxa"/>
        <w:jc w:val="left"/>
        <w:tblInd w:w="0" w:type="dxa"/>
        <w:tblCellMar>
          <w:top w:w="0" w:type="dxa"/>
          <w:left w:w="108" w:type="dxa"/>
          <w:bottom w:w="0" w:type="dxa"/>
          <w:right w:w="108" w:type="dxa"/>
        </w:tblCellMar>
        <w:tblLook w:val="04a0"/>
      </w:tblPr>
      <w:tblGrid>
        <w:gridCol w:w="15702"/>
      </w:tblGrid>
      <w:tr>
        <w:trPr/>
        <w:tc>
          <w:tcPr>
            <w:tcW w:w="1570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VALUTAZIONE</w:t>
            </w:r>
          </w:p>
        </w:tc>
      </w:tr>
    </w:tbl>
    <w:p>
      <w:pPr>
        <w:pStyle w:val="Normal"/>
        <w:jc w:val="both"/>
        <w:rPr>
          <w:sz w:val="20"/>
          <w:szCs w:val="20"/>
        </w:rPr>
      </w:pPr>
      <w:r>
        <w:rPr>
          <w:sz w:val="20"/>
          <w:szCs w:val="20"/>
        </w:rPr>
        <w:t>La valutazione sarà effettuata utilizzando le griglie approvate dal Collegio Docenti con il POF, che per completezza si allegano al presente Piano di lavoro disciplinare.</w:t>
      </w:r>
    </w:p>
    <w:p>
      <w:pPr>
        <w:pStyle w:val="Normal"/>
        <w:jc w:val="both"/>
        <w:rPr>
          <w:sz w:val="20"/>
          <w:szCs w:val="20"/>
        </w:rPr>
      </w:pPr>
      <w:r>
        <w:rPr>
          <w:sz w:val="20"/>
          <w:szCs w:val="20"/>
        </w:rPr>
        <w:t>Il coordinatore di classe avrà cura di introdurre nel registro di classe tutte le griglie di valutazione.</w:t>
      </w:r>
    </w:p>
    <w:p>
      <w:pPr>
        <w:pStyle w:val="Normal"/>
        <w:jc w:val="both"/>
        <w:rPr>
          <w:sz w:val="20"/>
          <w:szCs w:val="20"/>
        </w:rPr>
      </w:pPr>
      <w:r>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20"/>
          <w:szCs w:val="20"/>
        </w:rPr>
      </w:pPr>
      <w:r>
        <w:rPr>
          <w:sz w:val="20"/>
          <w:szCs w:val="20"/>
        </w:rPr>
        <w:t xml:space="preserve">Considerata la valenza orientativa e formativa della valutazione i </w:t>
      </w:r>
      <w:r>
        <w:rPr>
          <w:bCs/>
          <w:sz w:val="20"/>
          <w:szCs w:val="20"/>
        </w:rPr>
        <w:t>compiti scritti saranno restituiti corretti agli studenti entro 15  gg. dal loro svolgimento, in ogni caso la soluzione corretta sarà discussa in classe nella lezioni successive allo svolgimento della prova.</w:t>
      </w:r>
      <w:r>
        <w:rPr>
          <w:sz w:val="20"/>
          <w:szCs w:val="20"/>
        </w:rPr>
        <w:t xml:space="preserve"> </w:t>
      </w:r>
      <w:r>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false"/>
        <w:jc w:val="both"/>
        <w:textAlignment w:val="baseline"/>
        <w:rPr>
          <w:bCs/>
          <w:sz w:val="20"/>
          <w:szCs w:val="20"/>
        </w:rPr>
      </w:pPr>
      <w:r>
        <w:rPr>
          <w:bCs/>
          <w:sz w:val="20"/>
          <w:szCs w:val="20"/>
        </w:rPr>
        <w:t>I colloqui con le famiglie, saranno condotti nel rispetto della trasparenza e della chiarezza dell’informazione, ricordando sempre la valenza formativa e orientativa della valutazione.</w:t>
      </w:r>
    </w:p>
    <w:p>
      <w:pPr>
        <w:pStyle w:val="Normal"/>
        <w:jc w:val="both"/>
        <w:rPr>
          <w:sz w:val="20"/>
          <w:szCs w:val="20"/>
        </w:rPr>
      </w:pPr>
      <w:r>
        <w:rPr>
          <w:sz w:val="20"/>
          <w:szCs w:val="20"/>
        </w:rPr>
        <w:t>La valutazione terrà inoltre conto dei seguenti elementi:</w:t>
      </w:r>
    </w:p>
    <w:p>
      <w:pPr>
        <w:pStyle w:val="Normal"/>
        <w:numPr>
          <w:ilvl w:val="0"/>
          <w:numId w:val="2"/>
        </w:numPr>
        <w:jc w:val="both"/>
        <w:rPr>
          <w:sz w:val="20"/>
          <w:szCs w:val="20"/>
        </w:rPr>
      </w:pPr>
      <w:r>
        <w:rPr>
          <w:sz w:val="20"/>
          <w:szCs w:val="20"/>
        </w:rPr>
        <w:t>la frequenza e la partecipazione dell’allievo;</w:t>
      </w:r>
    </w:p>
    <w:p>
      <w:pPr>
        <w:pStyle w:val="Normal"/>
        <w:numPr>
          <w:ilvl w:val="0"/>
          <w:numId w:val="2"/>
        </w:numPr>
        <w:jc w:val="both"/>
        <w:rPr>
          <w:sz w:val="20"/>
          <w:szCs w:val="20"/>
        </w:rPr>
      </w:pPr>
      <w:r>
        <w:rPr>
          <w:sz w:val="20"/>
          <w:szCs w:val="20"/>
        </w:rPr>
        <w:t>il grado di socializzazione e la correttezza nelle relazioni;</w:t>
      </w:r>
    </w:p>
    <w:p>
      <w:pPr>
        <w:pStyle w:val="Normal"/>
        <w:numPr>
          <w:ilvl w:val="0"/>
          <w:numId w:val="2"/>
        </w:numPr>
        <w:jc w:val="both"/>
        <w:rPr>
          <w:sz w:val="20"/>
          <w:szCs w:val="20"/>
        </w:rPr>
      </w:pPr>
      <w:r>
        <w:rPr>
          <w:sz w:val="20"/>
          <w:szCs w:val="20"/>
        </w:rPr>
        <w:t>la capacità di utilizzare un metodo di lavoro produttivo;</w:t>
      </w:r>
    </w:p>
    <w:p>
      <w:pPr>
        <w:pStyle w:val="Normal"/>
        <w:numPr>
          <w:ilvl w:val="0"/>
          <w:numId w:val="2"/>
        </w:numPr>
        <w:jc w:val="both"/>
        <w:rPr>
          <w:sz w:val="20"/>
          <w:szCs w:val="20"/>
        </w:rPr>
      </w:pPr>
      <w:r>
        <w:rPr>
          <w:sz w:val="20"/>
          <w:szCs w:val="20"/>
        </w:rPr>
        <w:t>Il senso di responsabilità e di autonomia nello svolgimento dei compiti assegnati;</w:t>
      </w:r>
    </w:p>
    <w:p>
      <w:pPr>
        <w:pStyle w:val="Normal"/>
        <w:numPr>
          <w:ilvl w:val="0"/>
          <w:numId w:val="2"/>
        </w:numPr>
        <w:jc w:val="both"/>
        <w:rPr>
          <w:sz w:val="20"/>
          <w:szCs w:val="20"/>
        </w:rPr>
      </w:pPr>
      <w:r>
        <w:rPr>
          <w:sz w:val="20"/>
          <w:szCs w:val="20"/>
        </w:rPr>
        <w:t>la frequenza delle attività integrative di recupero o di potenziamento, rispettivamente consigliate e proposte;</w:t>
      </w:r>
    </w:p>
    <w:p>
      <w:pPr>
        <w:pStyle w:val="Normal"/>
        <w:numPr>
          <w:ilvl w:val="0"/>
          <w:numId w:val="2"/>
        </w:numPr>
        <w:jc w:val="both"/>
        <w:rPr>
          <w:sz w:val="20"/>
          <w:szCs w:val="20"/>
        </w:rPr>
      </w:pPr>
      <w:r>
        <w:rPr>
          <w:sz w:val="20"/>
          <w:szCs w:val="20"/>
        </w:rPr>
        <w:t>la progressione nell’apprendimento rispetto ai livelli di partenza e alle potenzialità riscontrate.</w:t>
      </w:r>
    </w:p>
    <w:p>
      <w:pPr>
        <w:pStyle w:val="Normal"/>
        <w:jc w:val="both"/>
        <w:rPr>
          <w:sz w:val="20"/>
          <w:szCs w:val="20"/>
        </w:rPr>
      </w:pPr>
      <w:r>
        <w:rPr>
          <w:sz w:val="20"/>
          <w:szCs w:val="20"/>
        </w:rPr>
        <w:t>Si allegano:</w:t>
      </w:r>
    </w:p>
    <w:p>
      <w:pPr>
        <w:pStyle w:val="Normal"/>
        <w:numPr>
          <w:ilvl w:val="0"/>
          <w:numId w:val="2"/>
        </w:numPr>
        <w:jc w:val="both"/>
        <w:rPr>
          <w:sz w:val="20"/>
          <w:szCs w:val="20"/>
        </w:rPr>
      </w:pPr>
      <w:r>
        <w:rPr>
          <w:sz w:val="20"/>
          <w:szCs w:val="20"/>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20"/>
          <w:szCs w:val="20"/>
        </w:rPr>
      </w:pPr>
      <w:r>
        <w:rPr>
          <w:sz w:val="20"/>
          <w:szCs w:val="20"/>
        </w:rPr>
        <w:t>La griglia di valutazione del colloquio (unica per tutte le discipline).</w:t>
      </w:r>
    </w:p>
    <w:p>
      <w:pPr>
        <w:pStyle w:val="Normal"/>
        <w:ind w:left="720" w:hanging="0"/>
        <w:jc w:val="both"/>
        <w:rPr>
          <w:sz w:val="20"/>
          <w:szCs w:val="20"/>
        </w:rPr>
      </w:pPr>
      <w:r>
        <w:rPr>
          <w:sz w:val="20"/>
          <w:szCs w:val="20"/>
        </w:rPr>
      </w:r>
    </w:p>
    <w:p>
      <w:pPr>
        <w:pStyle w:val="Normal"/>
        <w:ind w:left="426" w:hanging="426"/>
        <w:jc w:val="both"/>
        <w:rPr>
          <w:b/>
          <w:b/>
          <w:sz w:val="20"/>
          <w:szCs w:val="20"/>
        </w:rPr>
      </w:pPr>
      <w:r>
        <w:rPr>
          <w:b/>
          <w:sz w:val="20"/>
          <w:szCs w:val="20"/>
        </w:rPr>
      </w:r>
    </w:p>
    <w:tbl>
      <w:tblPr>
        <w:tblW w:w="14993" w:type="dxa"/>
        <w:jc w:val="left"/>
        <w:tblInd w:w="0" w:type="dxa"/>
        <w:tblCellMar>
          <w:top w:w="0" w:type="dxa"/>
          <w:left w:w="108" w:type="dxa"/>
          <w:bottom w:w="0" w:type="dxa"/>
          <w:right w:w="108" w:type="dxa"/>
        </w:tblCellMar>
        <w:tblLook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OBIETTIVI MINIMI</w:t>
            </w:r>
          </w:p>
        </w:tc>
      </w:tr>
    </w:tbl>
    <w:p>
      <w:pPr>
        <w:pStyle w:val="Normal"/>
        <w:rPr>
          <w:sz w:val="20"/>
          <w:szCs w:val="20"/>
        </w:rPr>
      </w:pPr>
      <w:r>
        <w:rPr>
          <w:sz w:val="20"/>
          <w:szCs w:val="20"/>
        </w:rPr>
      </w:r>
    </w:p>
    <w:p>
      <w:pPr>
        <w:pStyle w:val="Normal"/>
        <w:rPr>
          <w:sz w:val="20"/>
          <w:szCs w:val="20"/>
        </w:rPr>
      </w:pPr>
      <w:r>
        <w:rPr>
          <w:sz w:val="20"/>
          <w:szCs w:val="20"/>
        </w:rPr>
        <w:t>Ai fini dell’ammissione alla classe successiva, l’allievo  a fine anno dovrà essere in grado di:</w:t>
      </w:r>
    </w:p>
    <w:p>
      <w:pPr>
        <w:pStyle w:val="Normal"/>
        <w:rPr>
          <w:sz w:val="20"/>
          <w:szCs w:val="20"/>
        </w:rPr>
      </w:pPr>
      <w:r>
        <w:rPr>
          <w:sz w:val="20"/>
          <w:szCs w:val="20"/>
        </w:rPr>
        <w:t xml:space="preserve"> </w:t>
      </w:r>
    </w:p>
    <w:p>
      <w:pPr>
        <w:pStyle w:val="Normal"/>
        <w:numPr>
          <w:ilvl w:val="0"/>
          <w:numId w:val="3"/>
        </w:numPr>
        <w:rPr>
          <w:sz w:val="20"/>
          <w:szCs w:val="20"/>
        </w:rPr>
      </w:pPr>
      <w:r>
        <w:rPr>
          <w:sz w:val="20"/>
          <w:szCs w:val="20"/>
        </w:rPr>
        <w:t>Descrivere con un linguaggio semplice, chiaro  e sufficientemente corretto gli aspetti essenziali dei nuclei fondanti.</w:t>
      </w:r>
    </w:p>
    <w:p>
      <w:pPr>
        <w:pStyle w:val="Normal"/>
        <w:numPr>
          <w:ilvl w:val="0"/>
          <w:numId w:val="3"/>
        </w:numPr>
        <w:rPr>
          <w:sz w:val="20"/>
          <w:szCs w:val="20"/>
        </w:rPr>
      </w:pPr>
      <w:r>
        <w:rPr>
          <w:sz w:val="20"/>
          <w:szCs w:val="20"/>
        </w:rPr>
        <w:t>Applicare i principi, i procedimenti e le regole apprese in ambiti operativi semplici e noti, con sufficiente autonomia.</w:t>
      </w:r>
    </w:p>
    <w:p>
      <w:pPr>
        <w:pStyle w:val="Normal"/>
        <w:numPr>
          <w:ilvl w:val="0"/>
          <w:numId w:val="3"/>
        </w:numPr>
        <w:rPr>
          <w:sz w:val="20"/>
          <w:szCs w:val="20"/>
        </w:rPr>
      </w:pPr>
      <w:r>
        <w:rPr>
          <w:sz w:val="20"/>
          <w:szCs w:val="20"/>
        </w:rPr>
        <w:t>Utilizzare le proprie conoscenze e abilità per:</w:t>
      </w:r>
    </w:p>
    <w:p>
      <w:pPr>
        <w:pStyle w:val="Normal"/>
        <w:ind w:left="720" w:hanging="0"/>
        <w:rPr>
          <w:i/>
          <w:i/>
          <w:sz w:val="20"/>
          <w:szCs w:val="20"/>
        </w:rPr>
      </w:pPr>
      <w:r>
        <w:rPr>
          <w:i/>
          <w:sz w:val="20"/>
          <w:szCs w:val="20"/>
        </w:rPr>
        <w:t>(selezionare con la X le competenze attinenti la propria disciplina, implementando e differenziando le opzioni qualora necessario)</w:t>
      </w:r>
    </w:p>
    <w:p>
      <w:pPr>
        <w:pStyle w:val="Normal"/>
        <w:numPr>
          <w:ilvl w:val="0"/>
          <w:numId w:val="4"/>
        </w:numPr>
        <w:rPr>
          <w:sz w:val="20"/>
          <w:szCs w:val="20"/>
        </w:rPr>
      </w:pPr>
      <w:r>
        <w:rPr>
          <w:sz w:val="20"/>
          <w:szCs w:val="20"/>
        </w:rPr>
        <w:t>illustrare e descrivere con sufficiente chiarezza e completezza fatti, situazioni, eventi, fenomeni;</w:t>
      </w:r>
    </w:p>
    <w:p>
      <w:pPr>
        <w:pStyle w:val="Normal"/>
        <w:numPr>
          <w:ilvl w:val="0"/>
          <w:numId w:val="7"/>
        </w:numPr>
        <w:rPr>
          <w:sz w:val="20"/>
          <w:szCs w:val="20"/>
        </w:rPr>
      </w:pPr>
      <w:r>
        <w:rPr>
          <w:sz w:val="20"/>
          <w:szCs w:val="20"/>
        </w:rPr>
        <w:t>utilizzare in modo sufficientemente corretto e autonomo la terminologia di base delle lingue straniere per formulare quesiti e dare risposte in situazioni di dialogo riferite a contesti semplici e noti;</w:t>
      </w:r>
    </w:p>
    <w:p>
      <w:pPr>
        <w:pStyle w:val="Normal"/>
        <w:numPr>
          <w:ilvl w:val="0"/>
          <w:numId w:val="7"/>
        </w:numPr>
        <w:rPr>
          <w:sz w:val="20"/>
          <w:szCs w:val="20"/>
        </w:rPr>
      </w:pPr>
      <w:r>
        <w:rPr>
          <w:sz w:val="20"/>
          <w:szCs w:val="20"/>
        </w:rPr>
        <w:t>analizzare e proporre soluzioni in riferimento a problematiche semplici e note;</w:t>
      </w:r>
    </w:p>
    <w:p>
      <w:pPr>
        <w:pStyle w:val="Normal"/>
        <w:numPr>
          <w:ilvl w:val="0"/>
          <w:numId w:val="4"/>
        </w:numPr>
        <w:rPr>
          <w:sz w:val="20"/>
          <w:szCs w:val="20"/>
        </w:rPr>
      </w:pPr>
      <w:r>
        <w:rPr>
          <w:sz w:val="20"/>
          <w:szCs w:val="20"/>
        </w:rPr>
        <w:t>utilizzare gli strumenti grafici di base in semplici e noti contesti operativi.</w:t>
      </w:r>
    </w:p>
    <w:p>
      <w:pPr>
        <w:pStyle w:val="Normal"/>
        <w:rPr>
          <w:sz w:val="20"/>
          <w:szCs w:val="20"/>
        </w:rPr>
      </w:pPr>
      <w:r>
        <w:rPr>
          <w:sz w:val="20"/>
          <w:szCs w:val="20"/>
        </w:rPr>
      </w:r>
    </w:p>
    <w:p>
      <w:pPr>
        <w:pStyle w:val="Normal"/>
        <w:rPr>
          <w:sz w:val="20"/>
          <w:szCs w:val="20"/>
        </w:rPr>
      </w:pPr>
      <w:r>
        <w:rPr>
          <w:sz w:val="20"/>
          <w:szCs w:val="20"/>
        </w:rPr>
      </w:r>
    </w:p>
    <w:tbl>
      <w:tblPr>
        <w:tblW w:w="14992" w:type="dxa"/>
        <w:jc w:val="left"/>
        <w:tblInd w:w="0" w:type="dxa"/>
        <w:tblCellMar>
          <w:top w:w="0" w:type="dxa"/>
          <w:left w:w="108" w:type="dxa"/>
          <w:bottom w:w="0" w:type="dxa"/>
          <w:right w:w="108" w:type="dxa"/>
        </w:tblCellMar>
        <w:tblLook w:val="04a0"/>
      </w:tblPr>
      <w:tblGrid>
        <w:gridCol w:w="7478"/>
        <w:gridCol w:w="7513"/>
      </w:tblGrid>
      <w:tr>
        <w:trPr/>
        <w:tc>
          <w:tcPr>
            <w:tcW w:w="747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sz w:val="20"/>
                <w:szCs w:val="20"/>
              </w:rPr>
              <w:t>MODALITÀ DI RECUPERO</w:t>
            </w:r>
          </w:p>
        </w:tc>
        <w:tc>
          <w:tcPr>
            <w:tcW w:w="751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color w:val="auto"/>
                <w:sz w:val="20"/>
                <w:szCs w:val="20"/>
              </w:rPr>
              <w:t>STRATEGIE DIDATTICHE</w:t>
            </w:r>
          </w:p>
        </w:tc>
      </w:tr>
      <w:tr>
        <w:trPr/>
        <w:tc>
          <w:tcPr>
            <w:tcW w:w="7478"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
              </w:numPr>
              <w:rPr>
                <w:color w:val="auto"/>
                <w:sz w:val="20"/>
                <w:szCs w:val="20"/>
              </w:rPr>
            </w:pPr>
            <w:r>
              <w:rPr>
                <w:color w:val="auto"/>
                <w:sz w:val="20"/>
                <w:szCs w:val="20"/>
              </w:rPr>
              <w:t xml:space="preserve"> </w:t>
            </w:r>
            <w:r>
              <w:rPr>
                <w:b/>
                <w:bCs/>
                <w:color w:val="auto"/>
                <w:sz w:val="20"/>
                <w:szCs w:val="20"/>
              </w:rPr>
              <w:t>Recupero curricolare in pausa didattica</w:t>
            </w:r>
          </w:p>
          <w:p>
            <w:pPr>
              <w:pStyle w:val="Default"/>
              <w:ind w:left="720" w:hanging="0"/>
              <w:rPr>
                <w:b/>
                <w:b/>
                <w:bCs/>
                <w:color w:val="auto"/>
                <w:sz w:val="20"/>
                <w:szCs w:val="20"/>
              </w:rPr>
            </w:pPr>
            <w:r>
              <w:rPr>
                <w:b/>
                <w:bCs/>
                <w:color w:val="auto"/>
                <w:sz w:val="20"/>
                <w:szCs w:val="20"/>
              </w:rPr>
            </w:r>
          </w:p>
          <w:p>
            <w:pPr>
              <w:pStyle w:val="Default"/>
              <w:numPr>
                <w:ilvl w:val="0"/>
                <w:numId w:val="6"/>
              </w:numPr>
              <w:rPr>
                <w:color w:val="auto"/>
                <w:sz w:val="20"/>
                <w:szCs w:val="20"/>
              </w:rPr>
            </w:pPr>
            <w:r>
              <w:rPr>
                <w:color w:val="auto"/>
                <w:sz w:val="20"/>
                <w:szCs w:val="20"/>
              </w:rPr>
              <w:t>Recupero mediante progetto curricolare</w:t>
            </w:r>
          </w:p>
          <w:p>
            <w:pPr>
              <w:pStyle w:val="Default"/>
              <w:rPr>
                <w:color w:val="auto"/>
                <w:sz w:val="20"/>
                <w:szCs w:val="20"/>
              </w:rPr>
            </w:pPr>
            <w:r>
              <w:rPr>
                <w:color w:val="auto"/>
                <w:sz w:val="20"/>
                <w:szCs w:val="20"/>
              </w:rPr>
            </w:r>
          </w:p>
          <w:p>
            <w:pPr>
              <w:pStyle w:val="Default"/>
              <w:numPr>
                <w:ilvl w:val="0"/>
                <w:numId w:val="6"/>
              </w:numPr>
              <w:rPr>
                <w:color w:val="auto"/>
                <w:sz w:val="20"/>
                <w:szCs w:val="20"/>
              </w:rPr>
            </w:pPr>
            <w:r>
              <w:rPr>
                <w:color w:val="auto"/>
                <w:sz w:val="20"/>
                <w:szCs w:val="20"/>
              </w:rPr>
              <w:t>Recupero mediante progetti extracurricolari</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6"/>
              </w:numPr>
              <w:rPr>
                <w:color w:val="auto"/>
                <w:sz w:val="20"/>
                <w:szCs w:val="20"/>
              </w:rPr>
            </w:pPr>
            <w:r>
              <w:rPr>
                <w:color w:val="auto"/>
                <w:sz w:val="20"/>
                <w:szCs w:val="20"/>
              </w:rPr>
              <w:t>Altro  ____________________________________________</w:t>
            </w:r>
          </w:p>
        </w:tc>
        <w:tc>
          <w:tcPr>
            <w:tcW w:w="7513"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
              </w:numPr>
              <w:rPr>
                <w:color w:val="auto"/>
                <w:sz w:val="20"/>
                <w:szCs w:val="20"/>
              </w:rPr>
            </w:pPr>
            <w:r>
              <w:rPr>
                <w:b/>
                <w:bCs/>
                <w:color w:val="auto"/>
                <w:sz w:val="20"/>
                <w:szCs w:val="20"/>
              </w:rPr>
              <w:t>Didattica laboratoriale</w:t>
            </w:r>
          </w:p>
          <w:p>
            <w:pPr>
              <w:pStyle w:val="Default"/>
              <w:ind w:left="720" w:hanging="0"/>
              <w:rPr>
                <w:b/>
                <w:b/>
                <w:bCs/>
                <w:color w:val="auto"/>
                <w:sz w:val="20"/>
                <w:szCs w:val="20"/>
              </w:rPr>
            </w:pPr>
            <w:r>
              <w:rPr>
                <w:b/>
                <w:bCs/>
                <w:color w:val="auto"/>
                <w:sz w:val="20"/>
                <w:szCs w:val="20"/>
              </w:rPr>
            </w:r>
          </w:p>
          <w:p>
            <w:pPr>
              <w:pStyle w:val="Default"/>
              <w:numPr>
                <w:ilvl w:val="0"/>
                <w:numId w:val="1"/>
              </w:numPr>
              <w:rPr>
                <w:color w:val="auto"/>
                <w:sz w:val="20"/>
                <w:szCs w:val="20"/>
              </w:rPr>
            </w:pPr>
            <w:r>
              <w:rPr>
                <w:b/>
                <w:bCs/>
                <w:color w:val="auto"/>
                <w:sz w:val="20"/>
                <w:szCs w:val="20"/>
              </w:rPr>
              <w:t xml:space="preserve">Lavoro di gruppo: cooperative learning e/o peer education </w:t>
            </w:r>
          </w:p>
          <w:p>
            <w:pPr>
              <w:pStyle w:val="Default"/>
              <w:rPr>
                <w:b/>
                <w:b/>
                <w:bCs/>
                <w:color w:val="auto"/>
                <w:sz w:val="20"/>
                <w:szCs w:val="20"/>
              </w:rPr>
            </w:pPr>
            <w:r>
              <w:rPr>
                <w:b/>
                <w:bCs/>
                <w:color w:val="auto"/>
                <w:sz w:val="20"/>
                <w:szCs w:val="20"/>
              </w:rPr>
            </w:r>
          </w:p>
          <w:p>
            <w:pPr>
              <w:pStyle w:val="Default"/>
              <w:numPr>
                <w:ilvl w:val="0"/>
                <w:numId w:val="1"/>
              </w:numPr>
              <w:rPr>
                <w:color w:val="auto"/>
                <w:sz w:val="20"/>
                <w:szCs w:val="20"/>
              </w:rPr>
            </w:pPr>
            <w:r>
              <w:rPr>
                <w:b/>
                <w:bCs/>
                <w:color w:val="auto"/>
                <w:sz w:val="20"/>
                <w:szCs w:val="20"/>
              </w:rPr>
              <w:t>Tutoring del docente</w:t>
            </w:r>
          </w:p>
          <w:p>
            <w:pPr>
              <w:pStyle w:val="ListParagraph"/>
              <w:spacing w:lineRule="auto" w:line="240" w:before="0" w:after="0"/>
              <w:contextualSpacing/>
              <w:rPr>
                <w:rFonts w:ascii="Times New Roman" w:hAnsi="Times New Roman"/>
                <w:b/>
                <w:b/>
                <w:bCs/>
                <w:sz w:val="20"/>
                <w:szCs w:val="20"/>
              </w:rPr>
            </w:pPr>
            <w:r>
              <w:rPr>
                <w:rFonts w:ascii="Times New Roman" w:hAnsi="Times New Roman"/>
                <w:b/>
                <w:bCs/>
                <w:sz w:val="20"/>
                <w:szCs w:val="20"/>
              </w:rPr>
            </w:r>
          </w:p>
          <w:p>
            <w:pPr>
              <w:pStyle w:val="Default"/>
              <w:numPr>
                <w:ilvl w:val="0"/>
                <w:numId w:val="5"/>
              </w:numPr>
              <w:rPr>
                <w:color w:val="auto"/>
                <w:sz w:val="20"/>
                <w:szCs w:val="20"/>
              </w:rPr>
            </w:pPr>
            <w:r>
              <w:rPr>
                <w:color w:val="auto"/>
                <w:sz w:val="20"/>
                <w:szCs w:val="20"/>
              </w:rPr>
              <w:t>Altro ________________________________________________</w:t>
            </w:r>
          </w:p>
          <w:p>
            <w:pPr>
              <w:pStyle w:val="Default"/>
              <w:rPr>
                <w:b/>
                <w:b/>
                <w:color w:val="auto"/>
                <w:sz w:val="20"/>
                <w:szCs w:val="20"/>
              </w:rPr>
            </w:pPr>
            <w:r>
              <w:rPr>
                <w:b/>
                <w:color w:val="auto"/>
                <w:sz w:val="20"/>
                <w:szCs w:val="20"/>
              </w:rPr>
            </w:r>
          </w:p>
        </w:tc>
      </w:tr>
      <w:tr>
        <w:trPr/>
        <w:tc>
          <w:tcPr>
            <w:tcW w:w="1499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20"/>
                <w:szCs w:val="20"/>
              </w:rPr>
            </w:pPr>
            <w:r>
              <w:rPr>
                <w:color w:val="auto"/>
                <w:sz w:val="20"/>
                <w:szCs w:val="20"/>
              </w:rPr>
              <w:t>ATTIVITA’ PREVISTE PER LA VALORIZZAZIONE DELLE ECCELLENZE</w:t>
            </w:r>
          </w:p>
        </w:tc>
      </w:tr>
      <w:tr>
        <w:trPr/>
        <w:tc>
          <w:tcPr>
            <w:tcW w:w="14991"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1"/>
              </w:numPr>
              <w:rPr>
                <w:color w:val="auto"/>
                <w:sz w:val="20"/>
                <w:szCs w:val="20"/>
              </w:rPr>
            </w:pPr>
            <w:r>
              <w:rPr>
                <w:b/>
                <w:bCs/>
                <w:color w:val="auto"/>
                <w:sz w:val="20"/>
                <w:szCs w:val="20"/>
              </w:rPr>
              <w:t>Approfondimento, anche mediante materiale didattico on – line</w:t>
            </w:r>
          </w:p>
          <w:p>
            <w:pPr>
              <w:pStyle w:val="Default"/>
              <w:numPr>
                <w:ilvl w:val="0"/>
                <w:numId w:val="11"/>
              </w:numPr>
              <w:rPr>
                <w:color w:val="auto"/>
                <w:sz w:val="20"/>
                <w:szCs w:val="20"/>
              </w:rPr>
            </w:pPr>
            <w:r>
              <w:rPr>
                <w:color w:val="auto"/>
                <w:sz w:val="20"/>
                <w:szCs w:val="20"/>
              </w:rPr>
              <w:t>Tutoring dei compagni</w:t>
            </w:r>
          </w:p>
          <w:p>
            <w:pPr>
              <w:pStyle w:val="Default"/>
              <w:numPr>
                <w:ilvl w:val="0"/>
                <w:numId w:val="11"/>
              </w:numPr>
              <w:rPr>
                <w:color w:val="auto"/>
                <w:sz w:val="20"/>
                <w:szCs w:val="20"/>
              </w:rPr>
            </w:pPr>
            <w:r>
              <w:rPr>
                <w:color w:val="auto"/>
                <w:sz w:val="20"/>
                <w:szCs w:val="20"/>
              </w:rPr>
              <w:t>Progetti extracurricolari</w:t>
            </w:r>
          </w:p>
        </w:tc>
      </w:tr>
    </w:tbl>
    <w:p>
      <w:pPr>
        <w:pStyle w:val="Default"/>
        <w:rPr>
          <w:b/>
          <w:b/>
          <w:color w:val="auto"/>
          <w:sz w:val="20"/>
          <w:szCs w:val="20"/>
        </w:rPr>
      </w:pPr>
      <w:r>
        <w:rPr>
          <w:b/>
          <w:color w:val="auto"/>
          <w:sz w:val="20"/>
          <w:szCs w:val="20"/>
        </w:rPr>
      </w:r>
    </w:p>
    <w:tbl>
      <w:tblPr>
        <w:tblW w:w="7478" w:type="dxa"/>
        <w:jc w:val="center"/>
        <w:tblInd w:w="0" w:type="dxa"/>
        <w:tblCellMar>
          <w:top w:w="0" w:type="dxa"/>
          <w:left w:w="108" w:type="dxa"/>
          <w:bottom w:w="0" w:type="dxa"/>
          <w:right w:w="108" w:type="dxa"/>
        </w:tblCellMar>
        <w:tblLook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false"/>
              <w:jc w:val="center"/>
              <w:textAlignment w:val="baseline"/>
              <w:rPr>
                <w:sz w:val="20"/>
                <w:szCs w:val="20"/>
              </w:rPr>
            </w:pPr>
            <w:r>
              <w:rPr>
                <w:sz w:val="20"/>
                <w:szCs w:val="20"/>
              </w:rPr>
              <w:t>NUMERO MINIMO VERIFICHE</w:t>
            </w:r>
          </w:p>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color="auto" w:fill="7F7F7F" w:val="clear"/>
          </w:tcPr>
          <w:p>
            <w:pPr>
              <w:pStyle w:val="Normal"/>
              <w:widowControl w:val="false"/>
              <w:overflowPunct w:val="false"/>
              <w:jc w:val="both"/>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PROVE SCRITTE</w:t>
            </w:r>
          </w:p>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COLLOQUI</w:t>
            </w:r>
          </w:p>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both"/>
              <w:textAlignment w:val="baseline"/>
              <w:rPr>
                <w:sz w:val="20"/>
                <w:szCs w:val="20"/>
              </w:rPr>
            </w:pPr>
            <w:r>
              <w:rPr>
                <w:sz w:val="20"/>
                <w:szCs w:val="20"/>
              </w:rPr>
              <w:t xml:space="preserve">I Quadrimestre </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textAlignment w:val="baseline"/>
              <w:rPr>
                <w:sz w:val="20"/>
                <w:szCs w:val="20"/>
              </w:rPr>
            </w:pPr>
            <w:r>
              <w:rPr>
                <w:sz w:val="20"/>
                <w:szCs w:val="20"/>
              </w:rPr>
              <w:t>II Quadrimestre</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pPr>
            <w:r>
              <w:rPr/>
            </w:r>
            <w:bookmarkStart w:id="0" w:name="OLE_LINK36"/>
            <w:bookmarkStart w:id="1" w:name="OLE_LINK37"/>
            <w:bookmarkStart w:id="2" w:name="OLE_LINK36"/>
            <w:bookmarkStart w:id="3" w:name="OLE_LINK37"/>
            <w:bookmarkEnd w:id="2"/>
            <w:bookmarkEnd w:id="3"/>
          </w:p>
        </w:tc>
      </w:tr>
    </w:tbl>
    <w:p>
      <w:pPr>
        <w:pStyle w:val="Normal"/>
        <w:rPr>
          <w:sz w:val="20"/>
          <w:szCs w:val="20"/>
        </w:rPr>
      </w:pPr>
      <w:r>
        <w:rPr>
          <w:sz w:val="20"/>
          <w:szCs w:val="20"/>
        </w:rPr>
      </w:r>
    </w:p>
    <w:tbl>
      <w:tblPr>
        <w:tblW w:w="14993" w:type="dxa"/>
        <w:jc w:val="left"/>
        <w:tblInd w:w="0" w:type="dxa"/>
        <w:tblCellMar>
          <w:top w:w="0" w:type="dxa"/>
          <w:left w:w="108" w:type="dxa"/>
          <w:bottom w:w="0" w:type="dxa"/>
          <w:right w:w="108" w:type="dxa"/>
        </w:tblCellMar>
        <w:tblLook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PERCORSI PLURIDISCIPLINARI</w:t>
            </w:r>
          </w:p>
        </w:tc>
      </w:tr>
    </w:tbl>
    <w:p>
      <w:pPr>
        <w:pStyle w:val="Normal"/>
        <w:tabs>
          <w:tab w:val="clear" w:pos="708"/>
          <w:tab w:val="left" w:pos="2670" w:leader="none"/>
        </w:tabs>
        <w:rPr>
          <w:sz w:val="20"/>
          <w:szCs w:val="20"/>
        </w:rPr>
      </w:pPr>
      <w:r>
        <w:rPr>
          <w:sz w:val="20"/>
          <w:szCs w:val="20"/>
        </w:rPr>
      </w:r>
    </w:p>
    <w:tbl>
      <w:tblPr>
        <w:tblW w:w="14850" w:type="dxa"/>
        <w:jc w:val="left"/>
        <w:tblInd w:w="0" w:type="dxa"/>
        <w:tblCellMar>
          <w:top w:w="0" w:type="dxa"/>
          <w:left w:w="108" w:type="dxa"/>
          <w:bottom w:w="0" w:type="dxa"/>
          <w:right w:w="108" w:type="dxa"/>
        </w:tblCellMar>
        <w:tblLook w:val="04a0"/>
      </w:tblPr>
      <w:tblGrid>
        <w:gridCol w:w="1666"/>
        <w:gridCol w:w="3541"/>
        <w:gridCol w:w="5813"/>
        <w:gridCol w:w="3829"/>
      </w:tblGrid>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TITOLO</w:t>
            </w:r>
          </w:p>
        </w:tc>
        <w:tc>
          <w:tcPr>
            <w:tcW w:w="3541"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DISCIPLINE COINVOLTE</w:t>
            </w:r>
          </w:p>
        </w:tc>
        <w:tc>
          <w:tcPr>
            <w:tcW w:w="5813"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CONTENUTI</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spacing w:lineRule="auto" w:line="276" w:before="0" w:after="0"/>
              <w:rPr/>
            </w:pPr>
            <w:r>
              <w:rPr>
                <w:rFonts w:cs="Times New Roman" w:ascii="Comic Sans MS" w:hAnsi="Comic Sans MS"/>
                <w:sz w:val="18"/>
                <w:szCs w:val="18"/>
                <w:lang w:eastAsia="en-US"/>
              </w:rPr>
              <w:t xml:space="preserve"> </w:t>
            </w:r>
            <w:r>
              <w:rPr>
                <w:rFonts w:cs="Times New Roman" w:ascii="Comic Sans MS" w:hAnsi="Comic Sans MS"/>
                <w:sz w:val="18"/>
                <w:szCs w:val="18"/>
                <w:lang w:eastAsia="en-US"/>
              </w:rPr>
              <w:t>La finestra sul mondo: perché leggere i giornali</w:t>
            </w:r>
          </w:p>
          <w:p>
            <w:pPr>
              <w:pStyle w:val="Normal"/>
              <w:tabs>
                <w:tab w:val="clear" w:pos="708"/>
              </w:tabs>
              <w:spacing w:lineRule="auto" w:line="276" w:before="0" w:after="0"/>
              <w:rPr>
                <w:rFonts w:ascii="Comic Sans MS" w:hAnsi="Comic Sans MS" w:cs="Times New Roman"/>
                <w:sz w:val="18"/>
                <w:szCs w:val="18"/>
                <w:lang w:eastAsia="en-US"/>
              </w:rPr>
            </w:pPr>
            <w:r>
              <w:rPr>
                <w:rFonts w:cs="Times New Roman" w:ascii="Comic Sans MS" w:hAnsi="Comic Sans MS"/>
                <w:sz w:val="18"/>
                <w:szCs w:val="18"/>
                <w:lang w:eastAsia="en-US"/>
              </w:rPr>
            </w:r>
          </w:p>
          <w:p>
            <w:pPr>
              <w:pStyle w:val="Normal"/>
              <w:tabs>
                <w:tab w:val="clear" w:pos="708"/>
              </w:tabs>
              <w:spacing w:lineRule="auto" w:line="276" w:before="0" w:after="0"/>
              <w:rPr>
                <w:rFonts w:ascii="Comic Sans MS" w:hAnsi="Comic Sans MS" w:cs="Times New Roman"/>
                <w:sz w:val="18"/>
                <w:szCs w:val="18"/>
                <w:lang w:eastAsia="en-US"/>
              </w:rPr>
            </w:pPr>
            <w:r>
              <w:rPr>
                <w:rFonts w:cs="Times New Roman" w:ascii="Comic Sans MS" w:hAnsi="Comic Sans MS"/>
                <w:sz w:val="18"/>
                <w:szCs w:val="18"/>
                <w:lang w:eastAsia="en-US"/>
              </w:rPr>
            </w:r>
          </w:p>
          <w:p>
            <w:pPr>
              <w:pStyle w:val="Normal"/>
              <w:tabs>
                <w:tab w:val="clear" w:pos="708"/>
              </w:tabs>
              <w:spacing w:lineRule="auto" w:line="276" w:before="0" w:after="0"/>
              <w:rPr/>
            </w:pPr>
            <w:r>
              <w:rPr>
                <w:rFonts w:cs="Times New Roman" w:ascii="Comic Sans MS" w:hAnsi="Comic Sans MS"/>
                <w:sz w:val="18"/>
                <w:szCs w:val="18"/>
                <w:lang w:eastAsia="en-US"/>
              </w:rPr>
              <w:t>L’uomo e l’ambiente: noi salveremo il pianeta</w:t>
            </w:r>
          </w:p>
        </w:tc>
        <w:tc>
          <w:tcPr>
            <w:tcW w:w="3541"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Tutte</w:t>
            </w:r>
          </w:p>
        </w:tc>
        <w:tc>
          <w:tcPr>
            <w:tcW w:w="58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spacing w:lineRule="auto" w:line="276" w:before="0" w:after="0"/>
              <w:rPr>
                <w:sz w:val="24"/>
                <w:szCs w:val="24"/>
              </w:rPr>
            </w:pPr>
            <w:r>
              <w:rPr>
                <w:sz w:val="24"/>
                <w:szCs w:val="24"/>
              </w:rPr>
              <w:t xml:space="preserve">Lettura dei quotidiani   L’ecologia, il clima e l’ambiente </w:t>
            </w:r>
          </w:p>
          <w:p>
            <w:pPr>
              <w:pStyle w:val="Normal"/>
              <w:tabs>
                <w:tab w:val="clear" w:pos="708"/>
              </w:tabs>
              <w:spacing w:lineRule="auto" w:line="276" w:before="0" w:after="0"/>
              <w:rPr>
                <w:sz w:val="24"/>
                <w:szCs w:val="24"/>
              </w:rPr>
            </w:pPr>
            <w:r>
              <w:rPr>
                <w:sz w:val="24"/>
                <w:szCs w:val="24"/>
              </w:rPr>
              <w:t xml:space="preserve"> </w:t>
            </w:r>
            <w:r>
              <w:rPr>
                <w:sz w:val="24"/>
                <w:szCs w:val="24"/>
              </w:rPr>
              <w:t>I diritti umani</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ind w:left="288" w:hanging="0"/>
              <w:rPr/>
            </w:pPr>
            <w:r>
              <w:rPr>
                <w:rFonts w:cs="Times New Roman" w:ascii="Comic Sans MS" w:hAnsi="Comic Sans MS"/>
                <w:sz w:val="18"/>
                <w:szCs w:val="18"/>
                <w:lang w:eastAsia="en-US"/>
              </w:rPr>
              <w:t>Stesura di articoli di giornale</w:t>
            </w:r>
          </w:p>
          <w:p>
            <w:pPr>
              <w:pStyle w:val="Normal"/>
              <w:spacing w:lineRule="auto" w:line="276" w:before="0" w:after="0"/>
              <w:ind w:left="288" w:hanging="0"/>
              <w:rPr/>
            </w:pPr>
            <w:r>
              <w:rPr>
                <w:rFonts w:cs="Times New Roman" w:ascii="Comic Sans MS" w:hAnsi="Comic Sans MS"/>
                <w:sz w:val="18"/>
                <w:szCs w:val="18"/>
                <w:lang w:eastAsia="en-US"/>
              </w:rPr>
              <w:t>Debate</w:t>
            </w:r>
          </w:p>
          <w:p>
            <w:pPr>
              <w:pStyle w:val="Normal"/>
              <w:spacing w:lineRule="auto" w:line="276" w:before="0" w:after="0"/>
              <w:ind w:left="288" w:hanging="0"/>
              <w:rPr/>
            </w:pPr>
            <w:r>
              <w:rPr>
                <w:rFonts w:cs="Times New Roman" w:ascii="Comic Sans MS" w:hAnsi="Comic Sans MS"/>
                <w:sz w:val="18"/>
                <w:szCs w:val="18"/>
                <w:lang w:eastAsia="en-US"/>
              </w:rPr>
              <w:t>Ppt</w:t>
            </w:r>
          </w:p>
          <w:p>
            <w:pPr>
              <w:pStyle w:val="Normal"/>
              <w:spacing w:lineRule="auto" w:line="276" w:before="0" w:after="0"/>
              <w:ind w:left="288" w:hanging="0"/>
              <w:rPr/>
            </w:pPr>
            <w:r>
              <w:rPr>
                <w:rFonts w:cs="Times New Roman" w:ascii="Comic Sans MS" w:hAnsi="Comic Sans MS"/>
                <w:sz w:val="18"/>
                <w:szCs w:val="18"/>
                <w:lang w:eastAsia="en-US"/>
              </w:rPr>
              <w:t>Giornalino di classe</w:t>
            </w:r>
          </w:p>
          <w:p>
            <w:pPr>
              <w:pStyle w:val="Normal"/>
              <w:spacing w:lineRule="auto" w:line="276" w:before="0" w:after="0"/>
              <w:ind w:left="288" w:hanging="0"/>
              <w:rPr>
                <w:sz w:val="18"/>
                <w:szCs w:val="18"/>
              </w:rPr>
            </w:pPr>
            <w:r>
              <w:rPr>
                <w:rFonts w:cs="Times New Roman" w:ascii="Comic Sans MS" w:hAnsi="Comic Sans MS"/>
                <w:sz w:val="18"/>
                <w:szCs w:val="18"/>
                <w:lang w:eastAsia="en-US"/>
              </w:rPr>
              <w:t>Giornali...amo</w:t>
            </w:r>
          </w:p>
          <w:p>
            <w:pPr>
              <w:pStyle w:val="Normal"/>
              <w:spacing w:lineRule="auto" w:line="276" w:before="0" w:after="0"/>
              <w:rPr/>
            </w:pPr>
            <w:r>
              <w:rPr>
                <w:rFonts w:cs="Times New Roman" w:ascii="Comic Sans MS" w:hAnsi="Comic Sans MS"/>
                <w:sz w:val="18"/>
                <w:szCs w:val="18"/>
                <w:lang w:eastAsia="en-US"/>
              </w:rPr>
              <w:t>Relazioni</w:t>
            </w:r>
          </w:p>
          <w:p>
            <w:pPr>
              <w:pStyle w:val="Normal"/>
              <w:spacing w:lineRule="auto" w:line="276" w:before="0" w:after="0"/>
              <w:rPr/>
            </w:pPr>
            <w:r>
              <w:rPr>
                <w:rFonts w:cs="Times New Roman" w:ascii="Comic Sans MS" w:hAnsi="Comic Sans MS"/>
                <w:sz w:val="18"/>
                <w:szCs w:val="18"/>
                <w:lang w:eastAsia="en-US"/>
              </w:rPr>
              <w:t>Debate</w:t>
            </w:r>
          </w:p>
          <w:p>
            <w:pPr>
              <w:pStyle w:val="Normal"/>
              <w:spacing w:lineRule="auto" w:line="276" w:before="0" w:after="0"/>
              <w:rPr/>
            </w:pPr>
            <w:r>
              <w:rPr>
                <w:rFonts w:cs="Times New Roman" w:ascii="Comic Sans MS" w:hAnsi="Comic Sans MS"/>
                <w:sz w:val="18"/>
                <w:szCs w:val="18"/>
                <w:lang w:eastAsia="en-US"/>
              </w:rPr>
              <w:t>Ppt</w:t>
            </w:r>
          </w:p>
          <w:p>
            <w:pPr>
              <w:pStyle w:val="Normal"/>
              <w:spacing w:lineRule="auto" w:line="276" w:before="0" w:after="0"/>
              <w:ind w:hanging="0"/>
              <w:rPr>
                <w:sz w:val="18"/>
                <w:szCs w:val="18"/>
              </w:rPr>
            </w:pPr>
            <w:r>
              <w:rPr>
                <w:rFonts w:cs="Times New Roman" w:ascii="Comic Sans MS" w:hAnsi="Comic Sans MS"/>
                <w:sz w:val="18"/>
                <w:szCs w:val="18"/>
                <w:lang w:eastAsia="en-US"/>
              </w:rPr>
              <w:t>Cartelloni</w:t>
            </w:r>
          </w:p>
        </w:tc>
      </w:tr>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sz w:val="18"/>
                <w:szCs w:val="18"/>
              </w:rPr>
            </w:pPr>
            <w:r>
              <w:rPr>
                <w:rFonts w:cs="Times New Roman" w:ascii="Comic Sans MS" w:hAnsi="Comic Sans MS"/>
                <w:sz w:val="18"/>
                <w:szCs w:val="18"/>
                <w:lang w:eastAsia="en-US"/>
              </w:rPr>
              <w:t>Cittadinanza e costituzione: i costruttori di pace</w:t>
            </w:r>
          </w:p>
        </w:tc>
        <w:tc>
          <w:tcPr>
            <w:tcW w:w="3541"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5813"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pPr>
            <w:r>
              <w:rPr>
                <w:rFonts w:cs="Times New Roman" w:ascii="Comic Sans MS" w:hAnsi="Comic Sans MS"/>
                <w:sz w:val="18"/>
                <w:szCs w:val="18"/>
                <w:lang w:eastAsia="en-US"/>
              </w:rPr>
              <w:t>Relazioni</w:t>
            </w:r>
          </w:p>
          <w:p>
            <w:pPr>
              <w:pStyle w:val="Normal"/>
              <w:spacing w:lineRule="auto" w:line="276" w:before="0" w:after="0"/>
              <w:rPr/>
            </w:pPr>
            <w:r>
              <w:rPr>
                <w:rFonts w:cs="Times New Roman" w:ascii="Comic Sans MS" w:hAnsi="Comic Sans MS"/>
                <w:sz w:val="18"/>
                <w:szCs w:val="18"/>
                <w:lang w:eastAsia="en-US"/>
              </w:rPr>
              <w:t>Debate</w:t>
            </w:r>
          </w:p>
          <w:p>
            <w:pPr>
              <w:pStyle w:val="Normal"/>
              <w:spacing w:lineRule="auto" w:line="276" w:before="0" w:after="0"/>
              <w:rPr/>
            </w:pPr>
            <w:r>
              <w:rPr>
                <w:rFonts w:cs="Times New Roman" w:ascii="Comic Sans MS" w:hAnsi="Comic Sans MS"/>
                <w:sz w:val="18"/>
                <w:szCs w:val="18"/>
                <w:lang w:eastAsia="en-US"/>
              </w:rPr>
              <w:t>Ppt</w:t>
            </w:r>
          </w:p>
          <w:p>
            <w:pPr>
              <w:pStyle w:val="Normal"/>
              <w:spacing w:lineRule="auto" w:line="276" w:before="0" w:after="0"/>
              <w:ind w:hanging="0"/>
              <w:rPr>
                <w:sz w:val="18"/>
                <w:szCs w:val="18"/>
              </w:rPr>
            </w:pPr>
            <w:r>
              <w:rPr>
                <w:rFonts w:cs="Times New Roman" w:ascii="Comic Sans MS" w:hAnsi="Comic Sans MS"/>
                <w:sz w:val="18"/>
                <w:szCs w:val="18"/>
                <w:lang w:eastAsia="en-US"/>
              </w:rPr>
              <w:t>Cartelloni</w:t>
            </w:r>
          </w:p>
        </w:tc>
      </w:tr>
    </w:tbl>
    <w:p>
      <w:pPr>
        <w:pStyle w:val="Normal"/>
        <w:rPr/>
      </w:pPr>
      <w:r>
        <w:rPr>
          <w:sz w:val="20"/>
          <w:szCs w:val="20"/>
        </w:rPr>
        <w:t>Per ogni altra indicazione non riportata nella presente programmazione si rinvia alle scelte educative e didattiche indicate nel POF e nel Piano di Lavoro Annuale del Consiglio di classe.</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Torano C.,  ______________                                                                                                                                                                                            Il Docente    </w:t>
      </w:r>
    </w:p>
    <w:sectPr>
      <w:type w:val="nextPage"/>
      <w:pgSz w:orient="landscape" w:w="16838" w:h="11906"/>
      <w:pgMar w:left="85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Comic Sans MS">
    <w:charset w:val="00"/>
    <w:family w:val="roman"/>
    <w:pitch w:val="variable"/>
  </w:font>
  <w:font w:name="Liberation Sans">
    <w:altName w:val="Arial"/>
    <w:charset w:val="00"/>
    <w:family w:val="roman"/>
    <w:pitch w:val="variable"/>
  </w:font>
  <w:font w:name="Calibri">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Symbol" w:hAnsi="Symbol" w:cs="Symbol" w:hint="default"/>
        <w:sz w:val="20"/>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1495" w:hanging="360"/>
      </w:pPr>
      <w:rPr>
        <w:rFonts w:ascii="AIGDT" w:hAnsi="AIGDT" w:cs="AIGDT" w:hint="default"/>
        <w:sz w:val="20"/>
        <w:rFonts w:cs="AIGD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Fonts w:cs="Wingdings"/>
      </w:rPr>
    </w:lvl>
    <w:lvl w:ilvl="3">
      <w:start w:val="1"/>
      <w:numFmt w:val="bullet"/>
      <w:lvlText w:val=""/>
      <w:lvlJc w:val="left"/>
      <w:pPr>
        <w:ind w:left="3655" w:hanging="360"/>
      </w:pPr>
      <w:rPr>
        <w:rFonts w:ascii="Symbol" w:hAnsi="Symbol" w:cs="Symbol" w:hint="default"/>
        <w:rFonts w:cs="Symbol"/>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Fonts w:cs="Wingdings"/>
      </w:rPr>
    </w:lvl>
    <w:lvl w:ilvl="6">
      <w:start w:val="1"/>
      <w:numFmt w:val="bullet"/>
      <w:lvlText w:val=""/>
      <w:lvlJc w:val="left"/>
      <w:pPr>
        <w:ind w:left="5815" w:hanging="360"/>
      </w:pPr>
      <w:rPr>
        <w:rFonts w:ascii="Symbol" w:hAnsi="Symbol" w:cs="Symbol" w:hint="default"/>
        <w:rFonts w:cs="Symbol"/>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Fonts w:cs="Wingdings"/>
      </w:rPr>
    </w:lvl>
  </w:abstractNum>
  <w:abstractNum w:abstractNumId="8">
    <w:lvl w:ilvl="0">
      <w:start w:val="1"/>
      <w:numFmt w:val="bullet"/>
      <w:lvlText w:val=""/>
      <w:lvlJc w:val="left"/>
      <w:pPr>
        <w:ind w:left="862" w:hanging="360"/>
      </w:pPr>
      <w:rPr>
        <w:rFonts w:ascii="Symbol" w:hAnsi="Symbol" w:cs="Symbol" w:hint="default"/>
        <w:sz w:val="20"/>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9">
    <w:lvl w:ilvl="0">
      <w:start w:val="1"/>
      <w:numFmt w:val="bullet"/>
      <w:lvlText w:val=""/>
      <w:lvlJc w:val="left"/>
      <w:pPr>
        <w:ind w:left="862" w:hanging="360"/>
      </w:pPr>
      <w:rPr>
        <w:rFonts w:ascii="Symbol" w:hAnsi="Symbol" w:cs="Symbol" w:hint="default"/>
        <w:sz w:val="20"/>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1080" w:hanging="360"/>
      </w:pPr>
      <w:rPr>
        <w:rFonts w:ascii="Symbol" w:hAnsi="Symbol" w:cs="Symbol" w:hint="default"/>
        <w:sz w:val="20"/>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304"/>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deltestoCarattere" w:customStyle="1">
    <w:name w:val="Corpo del testo Carattere"/>
    <w:basedOn w:val="DefaultParagraphFont"/>
    <w:link w:val="Corpodel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sz w:val="20"/>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sz w:val="22"/>
    </w:rPr>
  </w:style>
  <w:style w:type="character" w:styleId="ListLabel73">
    <w:name w:val="ListLabel 73"/>
    <w:qFormat/>
    <w:rPr>
      <w:rFonts w:eastAsia="Times New Roman"/>
    </w:rPr>
  </w:style>
  <w:style w:type="character" w:styleId="Punti">
    <w:name w:val="Punti"/>
    <w:qFormat/>
    <w:rPr>
      <w:rFonts w:ascii="OpenSymbol" w:hAnsi="OpenSymbol" w:eastAsia="OpenSymbol" w:cs="OpenSymbol"/>
    </w:rPr>
  </w:style>
  <w:style w:type="character" w:styleId="ListLabel74">
    <w:name w:val="ListLabel 74"/>
    <w:qFormat/>
    <w:rPr>
      <w:rFonts w:cs="Symbol"/>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Wingdings"/>
      <w:sz w:val="20"/>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sz w:val="20"/>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Symbol"/>
      <w:sz w:val="20"/>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AIGDT"/>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AIGDT"/>
      <w:sz w:val="20"/>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AIGDT"/>
      <w:sz w:val="20"/>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b/>
      <w:sz w:val="20"/>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Comic Sans MS" w:hAnsi="Comic Sans MS" w:cs="Symbol"/>
      <w:b/>
      <w:sz w:val="20"/>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sz w:val="20"/>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sz w:val="20"/>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F929-24F2-4AF4-A813-12EB6240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LibreOffice/6.2.3.2$Windows_X86_64 LibreOffice_project/aecc05fe267cc68dde00352a451aa867b3b546ac</Application>
  <Pages>6</Pages>
  <Words>1435</Words>
  <Characters>8829</Characters>
  <CharactersWithSpaces>10695</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2019-11-24T21:10:00Z</dcterms:created>
  <dc:creator>Patrizia</dc:creator>
  <dc:description/>
  <dc:language>it-IT</dc:language>
  <cp:lastModifiedBy/>
  <cp:lastPrinted>2012-06-03T09:30:00Z</cp:lastPrinted>
  <dcterms:modified xsi:type="dcterms:W3CDTF">2019-12-10T19:23:02Z</dcterms:modified>
  <cp:revision>5</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