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2.0" w:type="dxa"/>
        <w:jc w:val="left"/>
        <w:tblInd w:w="-24.00000000000000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9"/>
        <w:gridCol w:w="832"/>
        <w:gridCol w:w="662"/>
        <w:gridCol w:w="427"/>
        <w:gridCol w:w="577"/>
        <w:gridCol w:w="1664"/>
        <w:gridCol w:w="834"/>
        <w:gridCol w:w="2497"/>
        <w:tblGridChange w:id="0">
          <w:tblGrid>
            <w:gridCol w:w="2499"/>
            <w:gridCol w:w="832"/>
            <w:gridCol w:w="662"/>
            <w:gridCol w:w="427"/>
            <w:gridCol w:w="577"/>
            <w:gridCol w:w="1664"/>
            <w:gridCol w:w="834"/>
            <w:gridCol w:w="2497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ffff0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ISTITUTO COMPRENSIVO STATALE TORANO CASTELLO-SAN MARTINO DI FINITA - CERZETO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2dcdb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MACRO UDA TRASVERSALE PROGETTO ED. CIVICA A.S.2022-2023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c6d9f1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SCUOLA DELL’ INFANZIA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PLESSO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INFANZIA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SEZIONE   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S.Maria Le Grotte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COORDINATORE DI CLASSE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Passavanti  Katiuscia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Carnevale Anna Maria Felice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TITOLO UDL/UDA/PROGETTO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LO SVILUPPO SOSTENIBILE.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00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Style w:val="Heading1"/>
              <w:widowControl w:val="0"/>
              <w:shd w:fill="ffff00" w:val="clear"/>
              <w:rPr>
                <w:rFonts w:ascii="Calibri" w:cs="Calibri" w:eastAsia="Calibri" w:hAnsi="Calibri"/>
                <w:b w:val="0"/>
                <w:color w:val="56c02b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56c02b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pStyle w:val="Heading1"/>
              <w:widowControl w:val="0"/>
              <w:shd w:fill="ffff00" w:val="clear"/>
              <w:rPr>
                <w:rFonts w:ascii="Calibri" w:cs="Calibri" w:eastAsia="Calibri" w:hAnsi="Calibri"/>
                <w:b w:val="0"/>
                <w:color w:val="56c02b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56c02b"/>
                <w:sz w:val="22"/>
                <w:szCs w:val="22"/>
              </w:rPr>
              <w:drawing>
                <wp:inline distB="0" distT="0" distL="0" distR="0">
                  <wp:extent cx="1955800" cy="1621237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16212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Style w:val="Heading1"/>
              <w:widowControl w:val="0"/>
              <w:shd w:fill="ffff00" w:val="clear"/>
              <w:rPr>
                <w:rFonts w:ascii="Calibri" w:cs="Calibri" w:eastAsia="Calibri" w:hAnsi="Calibri"/>
                <w:b w:val="0"/>
                <w:color w:val="56c02b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56c02b"/>
                <w:sz w:val="22"/>
                <w:szCs w:val="22"/>
                <w:rtl w:val="0"/>
              </w:rPr>
              <w:t xml:space="preserve">GOAL 11:</w:t>
            </w:r>
          </w:p>
          <w:p w:rsidR="00000000" w:rsidDel="00000000" w:rsidP="00000000" w:rsidRDefault="00000000" w:rsidRPr="00000000" w14:paraId="00000050">
            <w:pPr>
              <w:pStyle w:val="Heading1"/>
              <w:widowControl w:val="0"/>
              <w:shd w:fill="ffff00" w:val="clear"/>
              <w:rPr>
                <w:rFonts w:ascii="Calibri" w:cs="Calibri" w:eastAsia="Calibri" w:hAnsi="Calibri"/>
                <w:b w:val="0"/>
                <w:color w:val="56c02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Style w:val="Heading1"/>
              <w:widowControl w:val="0"/>
              <w:shd w:fill="ffff00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56c02b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hd w:fill="ffff00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MOTIVAZIONE FORMATIVA DELLA SCELTA : </w:t>
            </w:r>
            <w:r w:rsidDel="00000000" w:rsidR="00000000" w:rsidRPr="00000000">
              <w:rPr>
                <w:rtl w:val="0"/>
              </w:rPr>
              <w:t xml:space="preserve">La sostenibilità è un concetto che può  sembrare complesso ,implica questioni come il risparmio energetico,l'inquinamento ambientale e,in senso più ampio, la tutela e la salvaguardia del benessere del pianeta.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A">
            <w:pPr>
              <w:widowControl w:val="1"/>
              <w:shd w:fill="ffffff" w:val="clear"/>
              <w:spacing w:after="150" w:lineRule="auto"/>
              <w:ind w:left="45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shd w:fill="ffffff" w:val="clear"/>
              <w:spacing w:after="150" w:lineRule="auto"/>
              <w:ind w:left="45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shd w:fill="ffffff" w:val="clear"/>
              <w:spacing w:after="150" w:lineRule="auto"/>
              <w:ind w:left="45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shd w:fill="ffffff" w:val="clear"/>
              <w:spacing w:after="150" w:lineRule="auto"/>
              <w:ind w:left="45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shd w:fill="ffffff" w:val="clear"/>
              <w:spacing w:after="150" w:lineRule="auto"/>
              <w:ind w:left="45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1"/>
              <w:shd w:fill="ffffff" w:val="clear"/>
              <w:spacing w:after="150" w:lineRule="auto"/>
              <w:ind w:left="45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ac090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1. – RIFERIMENTI AL CURRICOLO DI ED.CIVICA E ALLA CERTIFICAZIONE DELLE COMPETENZE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NUCLEI TEMATICI FONDAMENTALI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 sviluppo sostenibili spiegato ai bambini passa attraverso delle piccole azioni come la raccolta differenziata o la riduzione dello spreco del cibo .Queste ultime, nella loro semplicità, possono portare grandi risultati e insegnano a soddisfare i propri bisogni. 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COSTITUZIONE, diritto (nazionale e internazionale), legalità e solidarietà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SVILUPPO SOSTENIBILE, educazione ambientale, conoscenza e tutela del patrimonio e del territorio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CITTADINANZA DIGITALE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ED. CIVICA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dal curricolo di Ed. Civica</w:t>
            </w:r>
            <w:r w:rsidDel="00000000" w:rsidR="00000000" w:rsidRPr="00000000">
              <w:rPr>
                <w:i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L’insegnamento -Apprendimento dell’educazione civica aiuta a plasmare cittadini responsabili e attivi, a favorire la partecipazione piena e consapevole alla vita civica, culturale e sociale della comunità, nel rispetto delle regole, dei diritti e dei doveri.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bambino/alunno conosce le regole del vivere civile, i diritti e i doveri del buon cittadino.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 i principali ruoli istituzionali e i simboli identitari della nostra Nazione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E’ consapevole del significato delle parole” Rispetto -diritto e dovere”. Rispetta le regole della discussione.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E’ sensibile ai temi di Solidarietà e Accoglienza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 e rispetta le diversità culturali e religiose.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Illustra in modo chiaro alcuni diritti/doveri della Costituzione che sono vicini al proprio vissuto.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Assume comportamenti rispettosi di sé, degli altri e dell’ambiente.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Aspetta il proprio turno prima di parlare, ascolta prima di chiedere.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MACRO - COMPETENZE DISCIPLINARI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dalla certificazione delle competenze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alfabetica funzionale;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multilinguistica;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matematica e competenza di base in scienze e tecnologie;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digitale;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personale, sociale e capacità di imparare ad imparare;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sociale e civica in materia di cittadinanza;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imprenditoriale;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in materia di consapevolezza ed espressione culturali.</w:t>
            </w:r>
          </w:p>
        </w:tc>
      </w:tr>
      <w:tr>
        <w:trPr>
          <w:cantSplit w:val="0"/>
          <w:trHeight w:val="926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OBIETTIVI: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</w:t>
            </w:r>
            <w:r w:rsidDel="00000000" w:rsidR="00000000" w:rsidRPr="00000000">
              <w:rPr>
                <w:rtl w:val="0"/>
              </w:rPr>
              <w:t xml:space="preserve">ono una serie di obiettivi interconnesse definiti come strategia “ per ottenere un futuro migliore e più sostenibile per tutti.” Viene riconosciuto  lo stretto legame tra il benessere  umano, la salute dei sistemi naturali e la presenza di sfide comune per tutti i paesi. Gli obiettivi di sviluppo sostenibili mirano ad affrontare un’ampia gamma di questioni relativi allo sviluppo economico e sociale,che includono la povertà, la fame, il diritto alla salute e all’istruzione, l’accesso all’acqua e all’energia, il lavoro , la crescita economica inclusiva e sostenibile, il cambiamento climatico, la tutela dell’ambiente, l’urbanizzazione, i modelli di produzione e consumo, l’uguaglianza sociale e di genere, la giustizia e la pace.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hd w:fill="ffffff" w:val="clear"/>
              <w:ind w:left="360" w:firstLine="0"/>
              <w:jc w:val="both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19">
            <w:pPr>
              <w:shd w:fill="ffffff" w:val="clear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 BES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si rimanda al PEI o al PDP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dal curricolo di Ed. Civica e/o dal CV di Istituto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AGENDA 2030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54545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Rendere le città e gli insediamenti umani inclusivi, sicuri, resilienti e sostenibili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Collaborazione al miglioramento della città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Ambienti urbani come spazio vissuto.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Sicurezza e  sostenibilità </w:t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DESCRIZIONI DELE FASI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  <w:tab w:val="left" w:pos="427"/>
              </w:tabs>
              <w:spacing w:after="0" w:before="0" w:line="240" w:lineRule="auto"/>
              <w:ind w:left="360" w:right="98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Presentazione, consegna del documento di lavoro e definizione gruppi.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  <w:tab w:val="left" w:pos="427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Raccolta delle informazioni.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  <w:tab w:val="left" w:pos="427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Riorganizzazione delle informazioni e del materiale prodotto.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  <w:tab w:val="left" w:pos="427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Progettazione e realizzazione del prodotto finale.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  <w:tab w:val="left" w:pos="427"/>
              </w:tabs>
              <w:spacing w:after="0" w:before="25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Condivisione e riflessione dell’esperienza.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  <w:tab w:val="left" w:pos="427"/>
              </w:tabs>
              <w:spacing w:after="0" w:before="23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………………………..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8"/>
            <w:shd w:fill="d99594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METODOLOGIA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DI LAVORO                  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Circle time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problem solving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learning by doing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ricerca -azione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Attività  laboratoriale 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analisi e riflessioni su alcuni articoli della costituzione inerenti la cittadinanza e il senso civico.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Attività individuale e di gruppo ascolto finalizzato alla comprensione e discussione sull’importanza della condivisione.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Conversazioni libere e guidate .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ATTIVITA’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Letture giochi canti racconti ascolto dei bambini filmati ascolto dei bambini ,per fare emergere l’esigenza e le esperienze del gruppo.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8"/>
            <w:shd w:fill="ccc1d9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N. 3 – PRODOTTO FINALE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PPT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EBOOK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ELABORATO GRAFICO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PAGINA WEB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SITO WEB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CARTELLONE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RACCONTO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…………………………………..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VERIFICA E VALUTAZIONE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OSSERVAZIONI DI PROCESSO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 da adattare per la classe o per la sezione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INDICATORI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 e impegno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di coinvolgimento e di partecipazione alle attività e ai lavori di gruppo previsti,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di cooperazione, capacità di interazione col gruppo e con i docenti,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Capacità di usufruire di abilità e conoscenze pregresse per l’acquisizione di nuove competenze.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Capacità comunicative ed espressive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Autonomia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Capacità logiche, critiche e creative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Autovalutazione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Gestione dei tempi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Livelli</w:t>
            </w:r>
          </w:p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Avanzato</w:t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L’alunno/a svolge compiti e risolve problemi complessi, mostrando padronanza nell’uso delle conoscenze e delle abilità;  propone e sostiene le proprie opinioni e assume in modo responsabile decisioni consapevoli.</w:t>
            </w:r>
          </w:p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  Intermedio</w:t>
            </w:r>
          </w:p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L’alunno/a svolge compiti e risolve problemi in situazioni nuove, compie scelte consapevoli, mostrando di saper utilizzare le conoscenze e le abilità acquisite.</w:t>
            </w:r>
          </w:p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 Base</w:t>
            </w:r>
          </w:p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L’alunno/a svolge compiti semplici anche in situazioni nuove, mostrando di possedere conosce nze e abilità fondamentali e di saper applicare basilari regole e procedure apprese.</w:t>
            </w:r>
          </w:p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 Iniziale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L’alunno/a, se opportunamente guidato/a, svolge compiti semplici in situazioni note.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 DELLE CONOSCENZE E DELLE ABILITA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Individuare semplici collegamenti tra le informazioni e le esperienze vissute. 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Individuare le informazioni esplicite principali di un messaggio.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Regola della discussione ordinata e civile.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Tipologie: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Osservazioni sistematiche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Domande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Produzione grafica /scritta/ orale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Prova pratica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 DELLA/E COMPETENZA/E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Tipologie: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Rubrica di valutazione delle competenze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Rubrica di valutazione dell’elaborato finale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Diario di bordo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Schede di autovalutazione dell’alunno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………………………………………………………………………….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8"/>
            <w:shd w:fill="c6d9f1" w:val="clea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Valutazione formativa in itinere durante lo svolgimento del percorso e sommativa finale, attraverso l’osservazione occasionale e sistematica, la verifica degli obiettivi raggiunti, l’autovalutazione del percorso.</w:t>
            </w:r>
          </w:p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VALUTAZIONE DEL PRODOTTO FINALE</w:t>
            </w:r>
          </w:p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INDICATORI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6"/>
              </w:tabs>
              <w:spacing w:after="0" w:before="0" w:line="240" w:lineRule="auto"/>
              <w:ind w:left="720" w:right="97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correttezza e completezza,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6"/>
              </w:tabs>
              <w:spacing w:after="0" w:before="0" w:line="240" w:lineRule="auto"/>
              <w:ind w:left="720" w:right="97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precisione, funzionalità, efficacia e capacità espositiva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6"/>
              </w:tabs>
              <w:spacing w:after="0" w:before="0" w:line="240" w:lineRule="auto"/>
              <w:ind w:left="720" w:right="97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…………………………………………………………………….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0" w:right="8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valutazione delle competenze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sarà orientata sulle osservazioni di processo e sulla realizzazione del prodotto finale; tenendo in dovuta considerazione gli elementi valutativi relativi alle conoscenze e alle abilità.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8"/>
            <w:shd w:fill="ff00ff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0" w:right="8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ORGANIZZAZIONE+ TEMPI +MODALITA’ DI SVOLGIMENTO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0" w:right="8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 COINVOLTE                                                                                                                         TOTALE ORE 33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91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TUTTI I CAMPI DI ESPERIENZA 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IRC N.ORE 3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0" w:right="8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TEMPI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0" w:right="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0" w:right="8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STRUMENTI E RISORSE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Libri, materiale di facile consumo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Materiale di riciclo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Tablet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audiovisivi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0" w:right="8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SPAZI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0" w:right="8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PRESENZA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357" w:right="91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Aule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357" w:right="91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357" w:right="91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Spazi esterni alla scuola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357" w:right="91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Aule/Sezioni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0" w:right="18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  </w:t>
      </w:r>
      <w:r w:rsidDel="00000000" w:rsidR="00000000" w:rsidRPr="00000000">
        <w:rPr>
          <w:rtl w:val="0"/>
        </w:rPr>
        <w:t xml:space="preserve">29/11/2022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                   Il coordinatore di clas</w:t>
      </w:r>
      <w:r w:rsidDel="00000000" w:rsidR="00000000" w:rsidRPr="00000000">
        <w:rPr>
          <w:rtl w:val="0"/>
        </w:rPr>
        <w:t xml:space="preserve">se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Katiuscia Passavanti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Carnevale Anna Maria F.</w:t>
      </w:r>
    </w:p>
    <w:p w:rsidR="00000000" w:rsidDel="00000000" w:rsidP="00000000" w:rsidRDefault="00000000" w:rsidRPr="00000000" w14:paraId="0000024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                          </w:t>
      </w:r>
    </w:p>
    <w:p w:rsidR="00000000" w:rsidDel="00000000" w:rsidP="00000000" w:rsidRDefault="00000000" w:rsidRPr="00000000" w14:paraId="0000024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280" w:top="1420" w:left="1020" w:right="10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Liberation San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1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uiPriority w:val="1"/>
    <w:qFormat w:val="1"/>
    <w:rsid w:val="000C1854"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link w:val="Titolo1Carattere"/>
    <w:uiPriority w:val="9"/>
    <w:qFormat w:val="1"/>
    <w:rsid w:val="008A2BC8"/>
    <w:pPr>
      <w:widowControl w:val="1"/>
      <w:spacing w:afterAutospacing="1" w:beforeAutospacing="1"/>
      <w:outlineLvl w:val="0"/>
    </w:pPr>
    <w:rPr>
      <w:rFonts w:ascii="Times New Roman" w:cs="Times New Roman" w:eastAsia="Times New Roman" w:hAnsi="Times New Roman"/>
      <w:b w:val="1"/>
      <w:bCs w:val="1"/>
      <w:kern w:val="2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 w:val="1"/>
    <w:rsid w:val="008A2BC8"/>
    <w:pPr>
      <w:widowControl w:val="1"/>
      <w:spacing w:afterAutospacing="1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Enfasigrassetto">
    <w:name w:val="Strong"/>
    <w:basedOn w:val="Carpredefinitoparagrafo"/>
    <w:uiPriority w:val="22"/>
    <w:qFormat w:val="1"/>
    <w:rsid w:val="00E4220C"/>
    <w:rPr>
      <w:b w:val="1"/>
      <w:bCs w:val="1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qFormat w:val="1"/>
    <w:rsid w:val="0003471E"/>
    <w:rPr>
      <w:lang w:val="it-IT"/>
    </w:rPr>
  </w:style>
  <w:style w:type="character" w:styleId="PidipaginaCarattere" w:customStyle="1">
    <w:name w:val="Piè di pagina Carattere"/>
    <w:basedOn w:val="Carpredefinitoparagrafo"/>
    <w:link w:val="Pidipagina"/>
    <w:uiPriority w:val="99"/>
    <w:qFormat w:val="1"/>
    <w:rsid w:val="000C30CA"/>
    <w:rPr>
      <w:rFonts w:ascii="Calibri" w:cs="Calibri" w:eastAsia="Calibri" w:hAnsi="Calibri"/>
      <w:lang w:val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qFormat w:val="1"/>
    <w:rsid w:val="008A2BC8"/>
    <w:rPr>
      <w:rFonts w:ascii="Times New Roman" w:cs="Times New Roman" w:eastAsia="Times New Roman" w:hAnsi="Times New Roman"/>
      <w:b w:val="1"/>
      <w:bCs w:val="1"/>
      <w:sz w:val="28"/>
      <w:szCs w:val="28"/>
      <w:lang w:val="it-IT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qFormat w:val="1"/>
    <w:rsid w:val="008A2BC8"/>
    <w:rPr>
      <w:rFonts w:ascii="Tahoma" w:cs="Tahoma" w:eastAsia="Calibri" w:hAnsi="Tahoma"/>
      <w:sz w:val="16"/>
      <w:szCs w:val="16"/>
      <w:lang w:val="it-IT"/>
    </w:rPr>
  </w:style>
  <w:style w:type="character" w:styleId="Titolo1Carattere" w:customStyle="1">
    <w:name w:val="Titolo 1 Carattere"/>
    <w:basedOn w:val="Carpredefinitoparagrafo"/>
    <w:link w:val="Titolo1"/>
    <w:uiPriority w:val="9"/>
    <w:qFormat w:val="1"/>
    <w:rsid w:val="008A2BC8"/>
    <w:rPr>
      <w:rFonts w:ascii="Times New Roman" w:cs="Times New Roman" w:eastAsia="Times New Roman" w:hAnsi="Times New Roman"/>
      <w:b w:val="1"/>
      <w:bCs w:val="1"/>
      <w:kern w:val="2"/>
      <w:sz w:val="48"/>
      <w:szCs w:val="48"/>
      <w:lang w:eastAsia="it-IT" w:val="it-IT"/>
    </w:rPr>
  </w:style>
  <w:style w:type="character" w:styleId="Titolo3Carattere" w:customStyle="1">
    <w:name w:val="Titolo 3 Carattere"/>
    <w:basedOn w:val="Carpredefinitoparagrafo"/>
    <w:link w:val="Titolo3"/>
    <w:uiPriority w:val="9"/>
    <w:qFormat w:val="1"/>
    <w:rsid w:val="008A2BC8"/>
    <w:rPr>
      <w:rFonts w:ascii="Times New Roman" w:cs="Times New Roman" w:eastAsia="Times New Roman" w:hAnsi="Times New Roman"/>
      <w:b w:val="1"/>
      <w:bCs w:val="1"/>
      <w:sz w:val="27"/>
      <w:szCs w:val="27"/>
      <w:lang w:eastAsia="it-IT" w:val="it-IT"/>
    </w:rPr>
  </w:style>
  <w:style w:type="character" w:styleId="Punti" w:customStyle="1">
    <w:name w:val="Punti"/>
    <w:qFormat w:val="1"/>
    <w:rPr>
      <w:rFonts w:ascii="OpenSymbol" w:cs="OpenSymbol" w:eastAsia="OpenSymbol" w:hAnsi="OpenSymbol"/>
    </w:rPr>
  </w:style>
  <w:style w:type="character" w:styleId="Caratteridinumerazione" w:customStyle="1">
    <w:name w:val="Caratteri di numerazione"/>
    <w:qFormat w:val="1"/>
  </w:style>
  <w:style w:type="paragraph" w:styleId="Titolo">
    <w:name w:val="Title"/>
    <w:basedOn w:val="Normale"/>
    <w:next w:val="Corpo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 w:val="1"/>
    <w:rsid w:val="000C1854"/>
    <w:rPr>
      <w:rFonts w:ascii="Times New Roman" w:cs="Times New Roman" w:eastAsia="Times New Roman" w:hAnsi="Times New Roman"/>
      <w:b w:val="1"/>
      <w:bCs w:val="1"/>
      <w:sz w:val="28"/>
      <w:szCs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Lucida Sans"/>
    </w:rPr>
  </w:style>
  <w:style w:type="paragraph" w:styleId="Paragrafoelenco">
    <w:name w:val="List Paragraph"/>
    <w:basedOn w:val="Normale"/>
    <w:uiPriority w:val="34"/>
    <w:qFormat w:val="1"/>
    <w:rsid w:val="000C1854"/>
  </w:style>
  <w:style w:type="paragraph" w:styleId="TableParagraph" w:customStyle="1">
    <w:name w:val="Table Paragraph"/>
    <w:basedOn w:val="Normale"/>
    <w:uiPriority w:val="1"/>
    <w:qFormat w:val="1"/>
    <w:rsid w:val="000C1854"/>
  </w:style>
  <w:style w:type="paragraph" w:styleId="Intestazioneepidipagina" w:customStyle="1">
    <w:name w:val="Intestazione e piè di pagina"/>
    <w:basedOn w:val="Normale"/>
    <w:qFormat w:val="1"/>
  </w:style>
  <w:style w:type="paragraph" w:styleId="Intestazione">
    <w:name w:val="header"/>
    <w:basedOn w:val="Normale"/>
    <w:link w:val="IntestazioneCarattere"/>
    <w:uiPriority w:val="99"/>
    <w:unhideWhenUsed w:val="1"/>
    <w:rsid w:val="0003471E"/>
    <w:pPr>
      <w:widowControl w:val="1"/>
      <w:tabs>
        <w:tab w:val="center" w:pos="4819"/>
        <w:tab w:val="right" w:pos="9638"/>
      </w:tabs>
    </w:pPr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 w:val="1"/>
    <w:rsid w:val="000C30C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qFormat w:val="1"/>
    <w:rsid w:val="008A2BC8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uiPriority w:val="99"/>
    <w:unhideWhenUsed w:val="1"/>
    <w:qFormat w:val="1"/>
    <w:rsid w:val="00B17F18"/>
    <w:pPr>
      <w:widowControl w:val="1"/>
      <w:spacing w:afterAutospacing="1" w:beforeAutospacing="1"/>
    </w:pPr>
    <w:rPr>
      <w:rFonts w:ascii="Times New Roman" w:cs="Times New Roman" w:eastAsia="Arial Unicode MS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 w:val="1"/>
    <w:rsid w:val="00A542CB"/>
    <w:pPr>
      <w:widowControl w:val="0"/>
    </w:pPr>
    <w:rPr>
      <w:rFonts w:cs="Calibri"/>
      <w:lang w:val="it-IT"/>
    </w:rPr>
  </w:style>
  <w:style w:type="table" w:styleId="TableNormal" w:customStyle="1">
    <w:name w:val="Table Normal"/>
    <w:uiPriority w:val="2"/>
    <w:semiHidden w:val="1"/>
    <w:unhideWhenUsed w:val="1"/>
    <w:qFormat w:val="1"/>
    <w:rsid w:val="000C185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59"/>
    <w:rsid w:val="0003471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E3671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E3671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hnEUrHCX5yss83P0dVmeG1MnQ==">AMUW2mUZJyQUIdPyMyMddm7Hp35xRsRDK7lnblX+ErzLMXYLj0e/ACGU33pdkGvVoUjiuI85OhGLzFFh8VnRFKQBlvfueujg7pMkkgxxashCtSXCUGhn34dfrRFyxnPxQNBuzd/wat5+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2021-01-24T13:09:00Z</dcterms:created>
  <dc:creator>Margherita; SIMONETTA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2020-10-25T00:00:00Z</vt:filetime>
  </property>
</Properties>
</file>